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55" w:rsidRDefault="00C6241B" w:rsidP="00787B82">
      <w:pPr>
        <w:spacing w:after="0" w:line="216" w:lineRule="auto"/>
        <w:jc w:val="center"/>
        <w:rPr>
          <w:b/>
          <w:sz w:val="32"/>
          <w:szCs w:val="32"/>
        </w:rPr>
      </w:pPr>
      <w:r w:rsidRPr="00C6241B">
        <w:rPr>
          <w:rFonts w:hint="eastAsia"/>
          <w:b/>
          <w:sz w:val="32"/>
          <w:szCs w:val="32"/>
        </w:rPr>
        <w:t>플랜트/인프라/스마트시티 분야</w:t>
      </w:r>
      <w:r>
        <w:rPr>
          <w:rFonts w:hint="eastAsia"/>
          <w:b/>
          <w:sz w:val="32"/>
          <w:szCs w:val="32"/>
        </w:rPr>
        <w:t xml:space="preserve"> </w:t>
      </w:r>
      <w:r w:rsidRPr="00C6241B">
        <w:rPr>
          <w:rFonts w:hint="eastAsia"/>
          <w:b/>
          <w:sz w:val="32"/>
          <w:szCs w:val="32"/>
        </w:rPr>
        <w:t>투자 제안</w:t>
      </w:r>
      <w:r>
        <w:rPr>
          <w:rFonts w:hint="eastAsia"/>
          <w:b/>
          <w:sz w:val="32"/>
          <w:szCs w:val="32"/>
        </w:rPr>
        <w:t xml:space="preserve"> 요청</w:t>
      </w:r>
      <w:r w:rsidRPr="00C6241B">
        <w:rPr>
          <w:rFonts w:hint="eastAsia"/>
          <w:b/>
          <w:sz w:val="32"/>
          <w:szCs w:val="32"/>
        </w:rPr>
        <w:t xml:space="preserve"> 공고</w:t>
      </w:r>
      <w:r w:rsidRPr="00C6241B">
        <w:rPr>
          <w:rFonts w:hint="eastAsia"/>
          <w:b/>
          <w:sz w:val="22"/>
        </w:rPr>
        <w:t>(수시 접수)</w:t>
      </w:r>
    </w:p>
    <w:p w:rsidR="00E36E6B" w:rsidRPr="00AF3E19" w:rsidRDefault="00E36E6B" w:rsidP="00787B82">
      <w:pPr>
        <w:spacing w:after="0" w:line="216" w:lineRule="auto"/>
        <w:jc w:val="left"/>
        <w:rPr>
          <w:szCs w:val="20"/>
        </w:rPr>
      </w:pPr>
    </w:p>
    <w:p w:rsidR="00F15581" w:rsidRDefault="00F15581" w:rsidP="00787B82">
      <w:pPr>
        <w:spacing w:after="0" w:line="216" w:lineRule="auto"/>
        <w:jc w:val="left"/>
        <w:rPr>
          <w:sz w:val="26"/>
          <w:szCs w:val="26"/>
        </w:rPr>
      </w:pPr>
      <w:r w:rsidRPr="00F15581">
        <w:rPr>
          <w:rFonts w:hint="eastAsia"/>
          <w:sz w:val="26"/>
          <w:szCs w:val="26"/>
        </w:rPr>
        <w:t xml:space="preserve">삼성자산운용은 </w:t>
      </w:r>
      <w:r>
        <w:rPr>
          <w:rFonts w:hint="eastAsia"/>
          <w:sz w:val="26"/>
          <w:szCs w:val="26"/>
        </w:rPr>
        <w:t>글로벌플랜트건설스마트시티</w:t>
      </w:r>
      <w:r w:rsidRPr="000D189C">
        <w:rPr>
          <w:rFonts w:hint="eastAsia"/>
          <w:szCs w:val="20"/>
        </w:rPr>
        <w:t xml:space="preserve">(이하 </w:t>
      </w:r>
      <w:r w:rsidRPr="000D189C">
        <w:rPr>
          <w:szCs w:val="20"/>
        </w:rPr>
        <w:t>PIS</w:t>
      </w:r>
      <w:r w:rsidRPr="000D189C">
        <w:rPr>
          <w:rFonts w:hint="eastAsia"/>
          <w:szCs w:val="20"/>
        </w:rPr>
        <w:t>)</w:t>
      </w:r>
      <w:r>
        <w:rPr>
          <w:rFonts w:hint="eastAsia"/>
          <w:sz w:val="26"/>
          <w:szCs w:val="26"/>
        </w:rPr>
        <w:t xml:space="preserve"> 모태펀드의 주간운용사로서, 모태펀드의 </w:t>
      </w:r>
      <w:r w:rsidRPr="00037778">
        <w:rPr>
          <w:rFonts w:hint="eastAsia"/>
          <w:b/>
          <w:sz w:val="26"/>
          <w:szCs w:val="26"/>
          <w:u w:val="single"/>
        </w:rPr>
        <w:t>플랜트/인프라/스마트시</w:t>
      </w:r>
      <w:r w:rsidR="00037778">
        <w:rPr>
          <w:rFonts w:hint="eastAsia"/>
          <w:b/>
          <w:sz w:val="26"/>
          <w:szCs w:val="26"/>
          <w:u w:val="single"/>
        </w:rPr>
        <w:t>티</w:t>
      </w:r>
      <w:r w:rsidRPr="00037778">
        <w:rPr>
          <w:rFonts w:hint="eastAsia"/>
          <w:b/>
          <w:sz w:val="26"/>
          <w:szCs w:val="26"/>
          <w:u w:val="single"/>
        </w:rPr>
        <w:t xml:space="preserve"> 분야</w:t>
      </w:r>
      <w:r>
        <w:rPr>
          <w:rFonts w:hint="eastAsia"/>
          <w:sz w:val="26"/>
          <w:szCs w:val="26"/>
        </w:rPr>
        <w:t xml:space="preserve"> 투자를 위해 아래와 같</w:t>
      </w:r>
      <w:r w:rsidR="002621DC">
        <w:rPr>
          <w:rFonts w:hint="eastAsia"/>
          <w:sz w:val="26"/>
          <w:szCs w:val="26"/>
        </w:rPr>
        <w:t>은</w:t>
      </w:r>
      <w:r w:rsidR="008C2DE8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투자 제안을 요청합니다 </w:t>
      </w:r>
    </w:p>
    <w:p w:rsidR="00FA7D80" w:rsidRPr="00AF3E19" w:rsidRDefault="00FA7D80" w:rsidP="00787B82">
      <w:pPr>
        <w:spacing w:after="0" w:line="216" w:lineRule="auto"/>
        <w:jc w:val="left"/>
        <w:rPr>
          <w:rFonts w:hint="eastAsia"/>
          <w:szCs w:val="20"/>
        </w:rPr>
      </w:pPr>
    </w:p>
    <w:p w:rsidR="00AF3E19" w:rsidRPr="00AF3E19" w:rsidRDefault="00F15581" w:rsidP="00AF3E19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 w:rsidRPr="00E36E6B">
        <w:rPr>
          <w:rFonts w:hint="eastAsia"/>
          <w:b/>
          <w:sz w:val="26"/>
          <w:szCs w:val="26"/>
        </w:rPr>
        <w:t>개요</w:t>
      </w:r>
    </w:p>
    <w:tbl>
      <w:tblPr>
        <w:tblStyle w:val="a4"/>
        <w:tblW w:w="8858" w:type="dxa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98"/>
      </w:tblGrid>
      <w:tr w:rsidR="00F15581" w:rsidTr="009F6FFB">
        <w:trPr>
          <w:trHeight w:val="2602"/>
          <w:jc w:val="right"/>
        </w:trPr>
        <w:tc>
          <w:tcPr>
            <w:tcW w:w="1560" w:type="dxa"/>
            <w:vAlign w:val="center"/>
          </w:tcPr>
          <w:p w:rsidR="00F15581" w:rsidRDefault="00F15581" w:rsidP="00787B82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투자대상</w:t>
            </w:r>
          </w:p>
          <w:p w:rsidR="00F15581" w:rsidRDefault="00F15581" w:rsidP="00787B82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투자기구</w:t>
            </w:r>
          </w:p>
          <w:p w:rsidR="00AD0CC4" w:rsidRPr="00F15581" w:rsidRDefault="00AD0CC4" w:rsidP="00787B82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(펀드)</w:t>
            </w:r>
          </w:p>
        </w:tc>
        <w:tc>
          <w:tcPr>
            <w:tcW w:w="7298" w:type="dxa"/>
            <w:vAlign w:val="center"/>
          </w:tcPr>
          <w:p w:rsidR="00F15581" w:rsidRDefault="00F15581" w:rsidP="00226A4C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자본시장과 금융투자업에 관한 법률</w:t>
            </w:r>
            <w:r w:rsidR="00884AEF" w:rsidRPr="00884AEF">
              <w:rPr>
                <w:rFonts w:hint="eastAsia"/>
                <w:szCs w:val="20"/>
              </w:rPr>
              <w:t>(이하 자본시장법)</w:t>
            </w:r>
            <w:r>
              <w:rPr>
                <w:rFonts w:hint="eastAsia"/>
                <w:sz w:val="24"/>
                <w:szCs w:val="24"/>
              </w:rPr>
              <w:t>에 의한 투자신탁 또는 경영참여형 사모집합투자기구</w:t>
            </w:r>
          </w:p>
          <w:p w:rsidR="00787B82" w:rsidRPr="00012692" w:rsidRDefault="00787B82" w:rsidP="00226A4C">
            <w:pPr>
              <w:pStyle w:val="a3"/>
              <w:spacing w:line="216" w:lineRule="auto"/>
              <w:ind w:leftChars="0" w:left="360"/>
              <w:jc w:val="left"/>
              <w:rPr>
                <w:sz w:val="6"/>
                <w:szCs w:val="6"/>
              </w:rPr>
            </w:pPr>
          </w:p>
          <w:p w:rsidR="00037778" w:rsidRPr="00012692" w:rsidRDefault="00F15581" w:rsidP="00037778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해외건설</w:t>
            </w:r>
            <w:r w:rsidR="001449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촉진법</w:t>
            </w:r>
            <w:r w:rsidR="008C2DE8">
              <w:rPr>
                <w:sz w:val="24"/>
                <w:szCs w:val="24"/>
                <w:vertAlign w:val="superscript"/>
              </w:rPr>
              <w:t>1)</w:t>
            </w:r>
            <w:r>
              <w:rPr>
                <w:rFonts w:hint="eastAsia"/>
                <w:sz w:val="24"/>
                <w:szCs w:val="24"/>
              </w:rPr>
              <w:t>에 의한 해외건설집합투자기구 또는</w:t>
            </w:r>
            <w:r w:rsidR="00144993">
              <w:rPr>
                <w:rFonts w:hint="eastAsia"/>
                <w:sz w:val="24"/>
                <w:szCs w:val="24"/>
              </w:rPr>
              <w:t xml:space="preserve"> 해외건설 경영참여형 사모집합투자기구</w:t>
            </w:r>
          </w:p>
          <w:p w:rsidR="00012692" w:rsidRPr="00012692" w:rsidRDefault="00012692" w:rsidP="00012692">
            <w:pPr>
              <w:pStyle w:val="a3"/>
              <w:rPr>
                <w:sz w:val="6"/>
                <w:szCs w:val="6"/>
              </w:rPr>
            </w:pPr>
          </w:p>
          <w:p w:rsidR="00012692" w:rsidRPr="00037778" w:rsidRDefault="00012692" w:rsidP="001E2B14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프로젝트 펀드 : 제안시점에 펀드의 투자대상 자산이 특정되어 있는 펀드(복수도 가능)</w:t>
            </w:r>
          </w:p>
        </w:tc>
      </w:tr>
      <w:tr w:rsidR="00F15581" w:rsidTr="009F6FFB">
        <w:trPr>
          <w:trHeight w:val="3081"/>
          <w:jc w:val="right"/>
        </w:trPr>
        <w:tc>
          <w:tcPr>
            <w:tcW w:w="1560" w:type="dxa"/>
            <w:vAlign w:val="center"/>
          </w:tcPr>
          <w:p w:rsidR="00144993" w:rsidRDefault="007C5855" w:rsidP="00787B82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제안 </w:t>
            </w:r>
            <w:r w:rsidR="00144993">
              <w:rPr>
                <w:rFonts w:hint="eastAsia"/>
                <w:sz w:val="24"/>
                <w:szCs w:val="24"/>
              </w:rPr>
              <w:t>운용사</w:t>
            </w:r>
          </w:p>
          <w:p w:rsidR="00671866" w:rsidRPr="00F15581" w:rsidRDefault="007C5855" w:rsidP="007C5855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최소요건</w:t>
            </w:r>
          </w:p>
        </w:tc>
        <w:tc>
          <w:tcPr>
            <w:tcW w:w="7298" w:type="dxa"/>
            <w:vAlign w:val="center"/>
          </w:tcPr>
          <w:p w:rsidR="00D05747" w:rsidRDefault="00884AEF" w:rsidP="00226A4C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7F34">
              <w:rPr>
                <w:rFonts w:asciiTheme="minorEastAsia" w:hAnsiTheme="minorEastAsia" w:hint="eastAsia"/>
                <w:sz w:val="24"/>
                <w:szCs w:val="24"/>
              </w:rPr>
              <w:t>자본시장법에 의한 집합투자업자 또는 업무집행사원</w:t>
            </w:r>
          </w:p>
          <w:p w:rsidR="00D05747" w:rsidRPr="00D05747" w:rsidRDefault="00D05747" w:rsidP="00D05747">
            <w:pPr>
              <w:pStyle w:val="a3"/>
              <w:spacing w:line="216" w:lineRule="auto"/>
              <w:ind w:leftChars="0" w:left="360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  <w:p w:rsidR="00884AEF" w:rsidRPr="00567F34" w:rsidRDefault="00884AEF" w:rsidP="00226A4C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7F34">
              <w:rPr>
                <w:rFonts w:asciiTheme="minorEastAsia" w:hAnsiTheme="minorEastAsia" w:hint="eastAsia"/>
                <w:sz w:val="24"/>
                <w:szCs w:val="24"/>
              </w:rPr>
              <w:t>해외건설집합투자업자</w:t>
            </w:r>
            <w:r w:rsidRPr="00567F34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2)</w:t>
            </w:r>
          </w:p>
          <w:p w:rsidR="00567F34" w:rsidRDefault="00884AEF" w:rsidP="00226A4C">
            <w:pPr>
              <w:pStyle w:val="a3"/>
              <w:spacing w:line="216" w:lineRule="auto"/>
              <w:ind w:leftChars="0" w:left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2CB4">
              <w:rPr>
                <w:rFonts w:asciiTheme="minorEastAsia" w:hAnsiTheme="minorEastAsia" w:hint="eastAsia"/>
                <w:sz w:val="24"/>
                <w:szCs w:val="24"/>
              </w:rPr>
              <w:t>(단,</w:t>
            </w:r>
            <w:r w:rsidRPr="00B82CB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82CB4">
              <w:rPr>
                <w:rFonts w:asciiTheme="minorEastAsia" w:hAnsiTheme="minorEastAsia" w:hint="eastAsia"/>
                <w:sz w:val="24"/>
                <w:szCs w:val="24"/>
              </w:rPr>
              <w:t>투자기구 설립전까지 해외건설 촉진법에 따른 해외건설집합투자업자 자격 취득</w:t>
            </w:r>
            <w:r w:rsidR="00787B82" w:rsidRPr="00B82CB4">
              <w:rPr>
                <w:rFonts w:asciiTheme="minorEastAsia" w:hAnsiTheme="minorEastAsia" w:hint="eastAsia"/>
                <w:sz w:val="24"/>
                <w:szCs w:val="24"/>
              </w:rPr>
              <w:t>시</w:t>
            </w:r>
            <w:r w:rsidRPr="00B82CB4">
              <w:rPr>
                <w:rFonts w:asciiTheme="minorEastAsia" w:hAnsiTheme="minorEastAsia" w:hint="eastAsia"/>
                <w:sz w:val="24"/>
                <w:szCs w:val="24"/>
              </w:rPr>
              <w:t xml:space="preserve"> 가능)</w:t>
            </w:r>
          </w:p>
          <w:p w:rsidR="00567F34" w:rsidRPr="00D05747" w:rsidRDefault="00567F34" w:rsidP="00D05747">
            <w:pPr>
              <w:spacing w:line="216" w:lineRule="auto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  <w:p w:rsidR="00567F34" w:rsidRPr="00567F34" w:rsidRDefault="00567F34" w:rsidP="00226A4C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rFonts w:asciiTheme="minorEastAsia" w:hAnsiTheme="minorEastAsia"/>
                <w:szCs w:val="20"/>
              </w:rPr>
            </w:pPr>
            <w:r w:rsidRPr="00567F34">
              <w:rPr>
                <w:rFonts w:asciiTheme="minorEastAsia" w:hAnsiTheme="minorEastAsia" w:hint="eastAsia"/>
                <w:sz w:val="24"/>
              </w:rPr>
              <w:t xml:space="preserve">설립 </w:t>
            </w:r>
            <w:r w:rsidRPr="00567F34">
              <w:rPr>
                <w:rFonts w:asciiTheme="minorEastAsia" w:hAnsiTheme="minorEastAsia"/>
                <w:sz w:val="24"/>
              </w:rPr>
              <w:t>1</w:t>
            </w:r>
            <w:r w:rsidRPr="00567F34">
              <w:rPr>
                <w:rFonts w:asciiTheme="minorEastAsia" w:hAnsiTheme="minorEastAsia" w:hint="eastAsia"/>
                <w:sz w:val="24"/>
              </w:rPr>
              <w:t>년 경과 및 특별자산펀드 규모(AUM)</w:t>
            </w:r>
            <w:r w:rsidRPr="002621DC">
              <w:rPr>
                <w:rFonts w:asciiTheme="minorEastAsia" w:hAnsiTheme="minorEastAsia" w:hint="eastAsia"/>
                <w:sz w:val="24"/>
              </w:rPr>
              <w:t xml:space="preserve">가 </w:t>
            </w:r>
            <w:r w:rsidRPr="002621DC">
              <w:rPr>
                <w:rFonts w:asciiTheme="minorEastAsia" w:hAnsiTheme="minorEastAsia"/>
                <w:sz w:val="24"/>
              </w:rPr>
              <w:t>3,000</w:t>
            </w:r>
            <w:r w:rsidRPr="002621DC">
              <w:rPr>
                <w:rFonts w:asciiTheme="minorEastAsia" w:hAnsiTheme="minorEastAsia" w:hint="eastAsia"/>
                <w:sz w:val="24"/>
              </w:rPr>
              <w:t>억 이상</w:t>
            </w:r>
          </w:p>
          <w:p w:rsidR="00567F34" w:rsidRPr="00012692" w:rsidRDefault="00567F34" w:rsidP="00226A4C">
            <w:pPr>
              <w:spacing w:line="216" w:lineRule="auto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  <w:p w:rsidR="00567F34" w:rsidRPr="00B82CB4" w:rsidRDefault="00567F34" w:rsidP="005832D7">
            <w:pPr>
              <w:pStyle w:val="a3"/>
              <w:numPr>
                <w:ilvl w:val="0"/>
                <w:numId w:val="2"/>
              </w:numPr>
              <w:wordWrap/>
              <w:spacing w:line="216" w:lineRule="auto"/>
              <w:ind w:leftChars="0"/>
              <w:jc w:val="left"/>
              <w:rPr>
                <w:rFonts w:asciiTheme="minorEastAsia" w:hAnsiTheme="minorEastAsia"/>
                <w:spacing w:val="-5"/>
                <w:szCs w:val="20"/>
              </w:rPr>
            </w:pPr>
            <w:r w:rsidRPr="005832D7">
              <w:rPr>
                <w:rFonts w:asciiTheme="minorEastAsia" w:hAnsiTheme="minorEastAsia" w:hint="eastAsia"/>
                <w:sz w:val="24"/>
              </w:rPr>
              <w:t>최근 3년간 감독기관으로부터 중징계</w:t>
            </w:r>
            <w:r w:rsidR="00226A4C" w:rsidRPr="005832D7">
              <w:rPr>
                <w:rFonts w:asciiTheme="minorEastAsia" w:hAnsiTheme="minorEastAsia" w:hint="eastAsia"/>
                <w:sz w:val="24"/>
                <w:vertAlign w:val="superscript"/>
              </w:rPr>
              <w:t>3)</w:t>
            </w:r>
            <w:r w:rsidR="00226A4C" w:rsidRPr="005832D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5832D7">
              <w:rPr>
                <w:rFonts w:asciiTheme="minorEastAsia" w:hAnsiTheme="minorEastAsia" w:hint="eastAsia"/>
                <w:sz w:val="24"/>
              </w:rPr>
              <w:t>에 해당하는  기관제재 없을 것</w:t>
            </w:r>
          </w:p>
        </w:tc>
      </w:tr>
      <w:tr w:rsidR="00B82CB4" w:rsidTr="009F6FFB">
        <w:trPr>
          <w:trHeight w:val="1410"/>
          <w:jc w:val="right"/>
        </w:trPr>
        <w:tc>
          <w:tcPr>
            <w:tcW w:w="1560" w:type="dxa"/>
            <w:vAlign w:val="center"/>
          </w:tcPr>
          <w:p w:rsidR="00B82CB4" w:rsidRDefault="00B82CB4" w:rsidP="00B82CB4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운용인력</w:t>
            </w:r>
          </w:p>
          <w:p w:rsidR="00B82CB4" w:rsidRDefault="00B82CB4" w:rsidP="00B82CB4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최소요건</w:t>
            </w:r>
          </w:p>
        </w:tc>
        <w:tc>
          <w:tcPr>
            <w:tcW w:w="7298" w:type="dxa"/>
            <w:vAlign w:val="center"/>
          </w:tcPr>
          <w:p w:rsidR="00B82CB4" w:rsidRDefault="00B82CB4" w:rsidP="007C5855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 w:rsidRPr="00567F34">
              <w:rPr>
                <w:rFonts w:asciiTheme="minorEastAsia" w:hAnsiTheme="minorEastAsia" w:hint="eastAsia"/>
                <w:sz w:val="24"/>
              </w:rPr>
              <w:t>투자자산운용사 자격</w:t>
            </w:r>
            <w:r>
              <w:rPr>
                <w:rFonts w:asciiTheme="minorEastAsia" w:hAnsiTheme="minorEastAsia" w:hint="eastAsia"/>
                <w:sz w:val="24"/>
              </w:rPr>
              <w:t xml:space="preserve"> 및 플랜트 /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인프라 /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스마트시티 </w:t>
            </w:r>
            <w:r w:rsidRPr="00567F34">
              <w:rPr>
                <w:rFonts w:asciiTheme="minorEastAsia" w:hAnsiTheme="minorEastAsia" w:hint="eastAsia"/>
                <w:sz w:val="24"/>
              </w:rPr>
              <w:t>분야에 직접투자, 펀드운용, 사업개발, 사업분석(회계법인 등) 등</w:t>
            </w:r>
            <w:r>
              <w:rPr>
                <w:rFonts w:asciiTheme="minorEastAsia" w:hAnsiTheme="minorEastAsia" w:hint="eastAsia"/>
                <w:sz w:val="24"/>
              </w:rPr>
              <w:t>의</w:t>
            </w:r>
            <w:r w:rsidRPr="00567F34">
              <w:rPr>
                <w:rFonts w:asciiTheme="minorEastAsia" w:hAnsiTheme="minorEastAsia" w:hint="eastAsia"/>
                <w:sz w:val="24"/>
              </w:rPr>
              <w:t xml:space="preserve"> 합산 경력 5년 이상</w:t>
            </w:r>
            <w:r>
              <w:rPr>
                <w:rFonts w:asciiTheme="minorEastAsia" w:hAnsiTheme="minorEastAsia" w:hint="eastAsia"/>
                <w:sz w:val="24"/>
              </w:rPr>
              <w:t xml:space="preserve">인 인력 </w:t>
            </w:r>
            <w:r>
              <w:rPr>
                <w:rFonts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명 이상 보유</w:t>
            </w:r>
          </w:p>
        </w:tc>
      </w:tr>
      <w:tr w:rsidR="00F15581" w:rsidTr="009F6FFB">
        <w:trPr>
          <w:trHeight w:val="1837"/>
          <w:jc w:val="right"/>
        </w:trPr>
        <w:tc>
          <w:tcPr>
            <w:tcW w:w="1560" w:type="dxa"/>
            <w:vAlign w:val="center"/>
          </w:tcPr>
          <w:p w:rsidR="00B82CB4" w:rsidRDefault="007C5855" w:rsidP="00323214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투자금액</w:t>
            </w:r>
            <w:r w:rsidR="009F6FFB">
              <w:rPr>
                <w:rFonts w:hint="eastAsia"/>
                <w:sz w:val="24"/>
                <w:szCs w:val="24"/>
              </w:rPr>
              <w:t xml:space="preserve"> </w:t>
            </w:r>
            <w:r w:rsidR="00B82CB4">
              <w:rPr>
                <w:rFonts w:hint="eastAsia"/>
                <w:sz w:val="24"/>
                <w:szCs w:val="24"/>
              </w:rPr>
              <w:t>및</w:t>
            </w:r>
          </w:p>
          <w:p w:rsidR="00B82CB4" w:rsidRPr="00F15581" w:rsidRDefault="00B82CB4" w:rsidP="00323214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펀드 수</w:t>
            </w:r>
          </w:p>
        </w:tc>
        <w:tc>
          <w:tcPr>
            <w:tcW w:w="7298" w:type="dxa"/>
            <w:vAlign w:val="center"/>
          </w:tcPr>
          <w:p w:rsidR="002621DC" w:rsidRDefault="002621DC" w:rsidP="002621DC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 w:rsidRPr="002621DC">
              <w:rPr>
                <w:rFonts w:hint="eastAsia"/>
                <w:sz w:val="24"/>
                <w:szCs w:val="24"/>
              </w:rPr>
              <w:t xml:space="preserve">모태펀드의 </w:t>
            </w:r>
            <w:r>
              <w:rPr>
                <w:rFonts w:hint="eastAsia"/>
                <w:sz w:val="24"/>
                <w:szCs w:val="24"/>
              </w:rPr>
              <w:t xml:space="preserve">총 </w:t>
            </w:r>
            <w:r w:rsidR="00323214" w:rsidRPr="002621DC">
              <w:rPr>
                <w:rFonts w:hint="eastAsia"/>
                <w:sz w:val="24"/>
                <w:szCs w:val="24"/>
              </w:rPr>
              <w:t>투자</w:t>
            </w:r>
            <w:r w:rsidRPr="002621DC">
              <w:rPr>
                <w:sz w:val="24"/>
                <w:szCs w:val="24"/>
              </w:rPr>
              <w:t>한도</w:t>
            </w:r>
            <w:r>
              <w:rPr>
                <w:rFonts w:hint="eastAsia"/>
                <w:sz w:val="24"/>
                <w:szCs w:val="24"/>
              </w:rPr>
              <w:t xml:space="preserve"> : 1,076억</w:t>
            </w:r>
          </w:p>
          <w:p w:rsidR="00AF3E19" w:rsidRPr="00AF3E19" w:rsidRDefault="00AF3E19" w:rsidP="00AF3E19">
            <w:pPr>
              <w:pStyle w:val="a3"/>
              <w:spacing w:line="216" w:lineRule="auto"/>
              <w:ind w:leftChars="0" w:left="360"/>
              <w:jc w:val="left"/>
              <w:rPr>
                <w:sz w:val="6"/>
                <w:szCs w:val="6"/>
              </w:rPr>
            </w:pPr>
          </w:p>
          <w:p w:rsidR="00AF3E19" w:rsidRDefault="00AF3E19" w:rsidP="00AF3E19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개별 </w:t>
            </w:r>
            <w:r w:rsidR="002621DC">
              <w:rPr>
                <w:rFonts w:hint="eastAsia"/>
                <w:sz w:val="24"/>
                <w:szCs w:val="24"/>
              </w:rPr>
              <w:t xml:space="preserve">투자기구 투자금액은 </w:t>
            </w:r>
            <w:r w:rsidR="002621DC" w:rsidRPr="002621DC">
              <w:rPr>
                <w:sz w:val="24"/>
                <w:szCs w:val="24"/>
              </w:rPr>
              <w:t>min(1,076</w:t>
            </w:r>
            <w:r w:rsidR="002621DC" w:rsidRPr="002621DC">
              <w:rPr>
                <w:rFonts w:hint="eastAsia"/>
                <w:sz w:val="24"/>
                <w:szCs w:val="24"/>
              </w:rPr>
              <w:t>억, 투자</w:t>
            </w:r>
            <w:r>
              <w:rPr>
                <w:rFonts w:hint="eastAsia"/>
                <w:sz w:val="24"/>
                <w:szCs w:val="24"/>
              </w:rPr>
              <w:t>기구</w:t>
            </w:r>
            <w:r w:rsidR="002621DC" w:rsidRPr="002621DC">
              <w:rPr>
                <w:rFonts w:hint="eastAsia"/>
                <w:sz w:val="24"/>
                <w:szCs w:val="24"/>
              </w:rPr>
              <w:t xml:space="preserve"> 설정액의 </w:t>
            </w:r>
            <w:r w:rsidR="002621DC" w:rsidRPr="002621DC">
              <w:rPr>
                <w:sz w:val="24"/>
                <w:szCs w:val="24"/>
              </w:rPr>
              <w:t>40%)</w:t>
            </w:r>
            <w:r w:rsidR="002621DC">
              <w:rPr>
                <w:rFonts w:hint="eastAsia"/>
                <w:sz w:val="24"/>
                <w:szCs w:val="24"/>
              </w:rPr>
              <w:t>내에서 심사</w:t>
            </w:r>
            <w:r>
              <w:rPr>
                <w:rFonts w:hint="eastAsia"/>
                <w:sz w:val="24"/>
                <w:szCs w:val="24"/>
              </w:rPr>
              <w:t xml:space="preserve">하여 최종 </w:t>
            </w:r>
            <w:r w:rsidR="002621DC">
              <w:rPr>
                <w:rFonts w:hint="eastAsia"/>
                <w:sz w:val="24"/>
                <w:szCs w:val="24"/>
              </w:rPr>
              <w:t>결정</w:t>
            </w:r>
          </w:p>
          <w:p w:rsidR="00AF3E19" w:rsidRPr="00AF3E19" w:rsidRDefault="00AF3E19" w:rsidP="00AF3E19">
            <w:pPr>
              <w:spacing w:line="216" w:lineRule="auto"/>
              <w:jc w:val="left"/>
              <w:rPr>
                <w:sz w:val="6"/>
                <w:szCs w:val="6"/>
              </w:rPr>
            </w:pPr>
          </w:p>
          <w:p w:rsidR="005832D7" w:rsidRPr="00AF3E19" w:rsidRDefault="005832D7" w:rsidP="00AF3E19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 w:rsidRPr="00AF3E19">
              <w:rPr>
                <w:rFonts w:hint="eastAsia"/>
                <w:sz w:val="24"/>
                <w:szCs w:val="24"/>
              </w:rPr>
              <w:t xml:space="preserve">투자 가능금액 소진시까지 </w:t>
            </w:r>
            <w:r w:rsidR="00B82CB4" w:rsidRPr="00AF3E19">
              <w:rPr>
                <w:rFonts w:hint="eastAsia"/>
                <w:sz w:val="24"/>
                <w:szCs w:val="24"/>
              </w:rPr>
              <w:t>수시 접수 및 선정</w:t>
            </w:r>
          </w:p>
        </w:tc>
      </w:tr>
      <w:tr w:rsidR="00037778" w:rsidTr="00FA7D80">
        <w:trPr>
          <w:trHeight w:val="983"/>
          <w:jc w:val="right"/>
        </w:trPr>
        <w:tc>
          <w:tcPr>
            <w:tcW w:w="1560" w:type="dxa"/>
            <w:vAlign w:val="center"/>
          </w:tcPr>
          <w:p w:rsidR="00037778" w:rsidRPr="00AF3E19" w:rsidRDefault="00037778" w:rsidP="00323214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 w:rsidRPr="00AF3E19">
              <w:rPr>
                <w:rFonts w:hint="eastAsia"/>
                <w:sz w:val="24"/>
                <w:szCs w:val="24"/>
              </w:rPr>
              <w:t>선정방법</w:t>
            </w:r>
          </w:p>
        </w:tc>
        <w:tc>
          <w:tcPr>
            <w:tcW w:w="7298" w:type="dxa"/>
            <w:vAlign w:val="center"/>
          </w:tcPr>
          <w:p w:rsidR="00037778" w:rsidRPr="00AF3E19" w:rsidRDefault="00FA7D80" w:rsidP="00FA7D80">
            <w:pPr>
              <w:pStyle w:val="a3"/>
              <w:numPr>
                <w:ilvl w:val="0"/>
                <w:numId w:val="2"/>
              </w:numPr>
              <w:spacing w:line="216" w:lineRule="auto"/>
              <w:ind w:leftChars="0" w:left="357" w:hanging="357"/>
              <w:jc w:val="left"/>
              <w:rPr>
                <w:sz w:val="24"/>
                <w:szCs w:val="24"/>
              </w:rPr>
            </w:pPr>
            <w:r w:rsidRPr="00FA7D80">
              <w:rPr>
                <w:sz w:val="24"/>
                <w:szCs w:val="24"/>
              </w:rPr>
              <w:t>기본</w:t>
            </w:r>
            <w:r w:rsidR="0086005C" w:rsidRPr="00FA7D80">
              <w:rPr>
                <w:rFonts w:hint="eastAsia"/>
                <w:sz w:val="24"/>
                <w:szCs w:val="24"/>
              </w:rPr>
              <w:t>요건</w:t>
            </w:r>
            <w:r w:rsidRPr="00FA7D80">
              <w:rPr>
                <w:rFonts w:hint="eastAsia"/>
                <w:sz w:val="24"/>
                <w:szCs w:val="24"/>
                <w:vertAlign w:val="superscript"/>
              </w:rPr>
              <w:t>4)</w:t>
            </w:r>
            <w:r w:rsidR="0086005C" w:rsidRPr="00FA7D80">
              <w:rPr>
                <w:rFonts w:hint="eastAsia"/>
                <w:sz w:val="24"/>
                <w:szCs w:val="24"/>
              </w:rPr>
              <w:t xml:space="preserve"> </w:t>
            </w:r>
            <w:r w:rsidRPr="00FA7D80">
              <w:rPr>
                <w:rFonts w:hint="eastAsia"/>
                <w:sz w:val="24"/>
                <w:szCs w:val="24"/>
              </w:rPr>
              <w:t xml:space="preserve">충족 여부 </w:t>
            </w:r>
            <w:r w:rsidRPr="00FA7D80">
              <w:rPr>
                <w:sz w:val="24"/>
                <w:szCs w:val="24"/>
              </w:rPr>
              <w:t>1</w:t>
            </w:r>
            <w:r w:rsidRPr="00FA7D80">
              <w:rPr>
                <w:rFonts w:hint="eastAsia"/>
                <w:sz w:val="24"/>
                <w:szCs w:val="24"/>
              </w:rPr>
              <w:t>차 확인 후 투자 적합성</w:t>
            </w:r>
            <w:r w:rsidRPr="00FA7D80">
              <w:rPr>
                <w:rFonts w:hint="eastAsia"/>
                <w:sz w:val="24"/>
                <w:szCs w:val="24"/>
                <w:vertAlign w:val="superscript"/>
              </w:rPr>
              <w:t>5</w:t>
            </w:r>
            <w:r w:rsidRPr="00FA7D80">
              <w:rPr>
                <w:sz w:val="24"/>
                <w:szCs w:val="24"/>
                <w:vertAlign w:val="superscript"/>
              </w:rPr>
              <w:t>)</w:t>
            </w:r>
            <w:r w:rsidRPr="00FA7D80">
              <w:rPr>
                <w:rFonts w:hint="eastAsia"/>
                <w:sz w:val="24"/>
                <w:szCs w:val="24"/>
              </w:rPr>
              <w:t>을 심사하여 최정 선정</w:t>
            </w:r>
          </w:p>
        </w:tc>
      </w:tr>
      <w:tr w:rsidR="00837265" w:rsidTr="00AD0CC4">
        <w:trPr>
          <w:trHeight w:val="603"/>
          <w:jc w:val="right"/>
        </w:trPr>
        <w:tc>
          <w:tcPr>
            <w:tcW w:w="1560" w:type="dxa"/>
            <w:vAlign w:val="center"/>
          </w:tcPr>
          <w:p w:rsidR="00837265" w:rsidRPr="00390FC2" w:rsidRDefault="00837265" w:rsidP="00323214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접수일시</w:t>
            </w:r>
          </w:p>
        </w:tc>
        <w:tc>
          <w:tcPr>
            <w:tcW w:w="7298" w:type="dxa"/>
            <w:vAlign w:val="center"/>
          </w:tcPr>
          <w:p w:rsidR="00837265" w:rsidRDefault="00837265" w:rsidP="0086005C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수시</w:t>
            </w:r>
          </w:p>
        </w:tc>
      </w:tr>
    </w:tbl>
    <w:p w:rsidR="00787B82" w:rsidRDefault="005832D7" w:rsidP="00AD0CC4">
      <w:pPr>
        <w:pStyle w:val="a3"/>
        <w:numPr>
          <w:ilvl w:val="0"/>
          <w:numId w:val="8"/>
        </w:numPr>
        <w:spacing w:before="120" w:after="120" w:line="216" w:lineRule="auto"/>
        <w:ind w:leftChars="0" w:left="782" w:hanging="357"/>
        <w:jc w:val="left"/>
        <w:rPr>
          <w:rFonts w:asciiTheme="minorEastAsia" w:hAnsiTheme="minorEastAsia" w:cs="HYSMyeongJo-Medium"/>
          <w:szCs w:val="20"/>
        </w:rPr>
      </w:pPr>
      <w:r w:rsidRPr="00B82CB4">
        <w:rPr>
          <w:rFonts w:asciiTheme="minorEastAsia" w:hAnsiTheme="minorEastAsia" w:hint="eastAsia"/>
          <w:szCs w:val="20"/>
        </w:rPr>
        <w:t>해외건설 촉진법 제</w:t>
      </w:r>
      <w:r w:rsidRPr="00B82CB4">
        <w:rPr>
          <w:rFonts w:asciiTheme="minorEastAsia" w:hAnsiTheme="minorEastAsia"/>
          <w:szCs w:val="20"/>
        </w:rPr>
        <w:t>19</w:t>
      </w:r>
      <w:r w:rsidRPr="00B82CB4">
        <w:rPr>
          <w:rFonts w:asciiTheme="minorEastAsia" w:hAnsiTheme="minorEastAsia" w:hint="eastAsia"/>
          <w:szCs w:val="20"/>
        </w:rPr>
        <w:t>조(해외건설집합투자기구의 설립목적 등)</w:t>
      </w:r>
      <w:r w:rsidRPr="00B82CB4">
        <w:rPr>
          <w:rFonts w:asciiTheme="minorEastAsia" w:hAnsiTheme="minorEastAsia"/>
          <w:szCs w:val="20"/>
        </w:rPr>
        <w:t xml:space="preserve"> </w:t>
      </w:r>
      <w:r w:rsidRPr="00B82CB4">
        <w:rPr>
          <w:rFonts w:asciiTheme="minorEastAsia" w:hAnsiTheme="minorEastAsia" w:cs="바탕" w:hint="eastAsia"/>
          <w:szCs w:val="20"/>
        </w:rPr>
        <w:t>③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해외건설투자회사</w:t>
      </w:r>
      <w:r w:rsidRPr="00B82CB4">
        <w:rPr>
          <w:rFonts w:asciiTheme="minorEastAsia" w:hAnsiTheme="minorEastAsia" w:cs="HYSMyeongJo-Medium"/>
          <w:szCs w:val="20"/>
        </w:rPr>
        <w:t xml:space="preserve">, </w:t>
      </w:r>
      <w:r w:rsidRPr="00B82CB4">
        <w:rPr>
          <w:rFonts w:asciiTheme="minorEastAsia" w:hAnsiTheme="minorEastAsia" w:cs="HYSMyeongJo-Medium" w:hint="eastAsia"/>
          <w:szCs w:val="20"/>
        </w:rPr>
        <w:t>해외건설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경영참여형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사모집합투자기구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및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해외건설투자신탁</w:t>
      </w:r>
      <w:r w:rsidRPr="00B82CB4">
        <w:rPr>
          <w:rFonts w:asciiTheme="minorEastAsia" w:hAnsiTheme="minorEastAsia" w:cs="HYSMyeongJo-Medium"/>
          <w:szCs w:val="20"/>
        </w:rPr>
        <w:t>(</w:t>
      </w:r>
      <w:r w:rsidRPr="00B82CB4">
        <w:rPr>
          <w:rFonts w:asciiTheme="minorEastAsia" w:hAnsiTheme="minorEastAsia" w:cs="HYSMyeongJo-Medium" w:hint="eastAsia"/>
          <w:szCs w:val="20"/>
        </w:rPr>
        <w:t>이하</w:t>
      </w:r>
      <w:r w:rsidRPr="00B82CB4">
        <w:rPr>
          <w:rFonts w:asciiTheme="minorEastAsia" w:hAnsiTheme="minorEastAsia" w:cs="HYSMyeongJo-Medium"/>
          <w:szCs w:val="20"/>
        </w:rPr>
        <w:t xml:space="preserve"> "</w:t>
      </w:r>
      <w:r w:rsidRPr="00B82CB4">
        <w:rPr>
          <w:rFonts w:asciiTheme="minorEastAsia" w:hAnsiTheme="minorEastAsia" w:cs="HYSMyeongJo-Medium" w:hint="eastAsia"/>
          <w:szCs w:val="20"/>
        </w:rPr>
        <w:t>해외건설집합투자기구</w:t>
      </w:r>
      <w:r w:rsidRPr="00B82CB4">
        <w:rPr>
          <w:rFonts w:asciiTheme="minorEastAsia" w:hAnsiTheme="minorEastAsia" w:cs="HYSMyeongJo-Medium"/>
          <w:szCs w:val="20"/>
        </w:rPr>
        <w:t>"</w:t>
      </w:r>
      <w:r w:rsidRPr="00B82CB4">
        <w:rPr>
          <w:rFonts w:asciiTheme="minorEastAsia" w:hAnsiTheme="minorEastAsia" w:cs="HYSMyeongJo-Medium" w:hint="eastAsia"/>
          <w:szCs w:val="20"/>
        </w:rPr>
        <w:t>라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한다</w:t>
      </w:r>
      <w:r w:rsidRPr="00B82CB4">
        <w:rPr>
          <w:rFonts w:asciiTheme="minorEastAsia" w:hAnsiTheme="minorEastAsia" w:cs="HYSMyeongJo-Medium"/>
          <w:szCs w:val="20"/>
        </w:rPr>
        <w:t>)</w:t>
      </w:r>
      <w:r w:rsidRPr="00B82CB4">
        <w:rPr>
          <w:rFonts w:asciiTheme="minorEastAsia" w:hAnsiTheme="minorEastAsia" w:cs="HYSMyeongJo-Medium" w:hint="eastAsia"/>
          <w:szCs w:val="20"/>
        </w:rPr>
        <w:t>은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각각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「자본시장과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금융투자업에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관한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법률」에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따른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투자회사</w:t>
      </w:r>
      <w:r w:rsidRPr="00B82CB4">
        <w:rPr>
          <w:rFonts w:asciiTheme="minorEastAsia" w:hAnsiTheme="minorEastAsia" w:cs="HYSMyeongJo-Medium"/>
          <w:szCs w:val="20"/>
        </w:rPr>
        <w:t xml:space="preserve">, </w:t>
      </w:r>
      <w:r w:rsidRPr="00B82CB4">
        <w:rPr>
          <w:rFonts w:asciiTheme="minorEastAsia" w:hAnsiTheme="minorEastAsia" w:cs="HYSMyeongJo-Medium" w:hint="eastAsia"/>
          <w:szCs w:val="20"/>
        </w:rPr>
        <w:t>경영참여형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사모집합투자기구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및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투자신탁으로</w:t>
      </w:r>
      <w:r w:rsidRPr="00B82CB4">
        <w:rPr>
          <w:rFonts w:asciiTheme="minorEastAsia" w:hAnsiTheme="minorEastAsia" w:cs="HYSMyeongJo-Medium"/>
          <w:szCs w:val="20"/>
        </w:rPr>
        <w:t xml:space="preserve"> </w:t>
      </w:r>
      <w:r w:rsidRPr="00B82CB4">
        <w:rPr>
          <w:rFonts w:asciiTheme="minorEastAsia" w:hAnsiTheme="minorEastAsia" w:cs="HYSMyeongJo-Medium" w:hint="eastAsia"/>
          <w:szCs w:val="20"/>
        </w:rPr>
        <w:t>본다</w:t>
      </w:r>
    </w:p>
    <w:p w:rsidR="005832D7" w:rsidRPr="005832D7" w:rsidRDefault="005832D7" w:rsidP="00AD0CC4">
      <w:pPr>
        <w:pStyle w:val="a3"/>
        <w:numPr>
          <w:ilvl w:val="0"/>
          <w:numId w:val="8"/>
        </w:numPr>
        <w:spacing w:after="120" w:line="216" w:lineRule="auto"/>
        <w:ind w:leftChars="0" w:left="782" w:hanging="357"/>
        <w:jc w:val="left"/>
        <w:rPr>
          <w:rFonts w:asciiTheme="minorEastAsia" w:hAnsiTheme="minorEastAsia"/>
          <w:szCs w:val="20"/>
        </w:rPr>
      </w:pPr>
      <w:r w:rsidRPr="00787B82">
        <w:rPr>
          <w:rFonts w:asciiTheme="minorEastAsia" w:hAnsiTheme="minorEastAsia" w:hint="eastAsia"/>
          <w:szCs w:val="20"/>
        </w:rPr>
        <w:t>해외건설 촉진법 제</w:t>
      </w:r>
      <w:r w:rsidRPr="00787B82">
        <w:rPr>
          <w:rFonts w:asciiTheme="minorEastAsia" w:hAnsiTheme="minorEastAsia"/>
          <w:szCs w:val="20"/>
        </w:rPr>
        <w:t>19</w:t>
      </w:r>
      <w:r w:rsidRPr="00787B82">
        <w:rPr>
          <w:rFonts w:asciiTheme="minorEastAsia" w:hAnsiTheme="minorEastAsia" w:hint="eastAsia"/>
          <w:szCs w:val="20"/>
        </w:rPr>
        <w:t>조의5(집합투자업에 대한 특례 등)</w:t>
      </w:r>
      <w:r w:rsidRPr="00787B82">
        <w:rPr>
          <w:rFonts w:ascii="바탕" w:eastAsia="바탕" w:hAnsi="바탕" w:cs="바탕" w:hint="eastAsia"/>
          <w:szCs w:val="20"/>
        </w:rPr>
        <w:t xml:space="preserve"> ②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「자본시장과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금융투자업에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관한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법률」에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따라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설립된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집합투자업자</w:t>
      </w:r>
      <w:r w:rsidRPr="00787B82">
        <w:rPr>
          <w:rFonts w:ascii="HYSMyeongJo-Medium" w:hAnsi="HYSMyeongJo-Medium" w:cs="HYSMyeongJo-Medium"/>
          <w:szCs w:val="20"/>
        </w:rPr>
        <w:t>(</w:t>
      </w:r>
      <w:r w:rsidRPr="00787B82">
        <w:rPr>
          <w:rFonts w:ascii="HYSMyeongJo-Medium" w:hAnsi="HYSMyeongJo-Medium" w:cs="HYSMyeongJo-Medium" w:hint="eastAsia"/>
          <w:szCs w:val="20"/>
        </w:rPr>
        <w:t>이하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이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조에서</w:t>
      </w:r>
      <w:r w:rsidRPr="00787B82">
        <w:rPr>
          <w:rFonts w:ascii="HYSMyeongJo-Medium" w:hAnsi="HYSMyeongJo-Medium" w:cs="HYSMyeongJo-Medium"/>
          <w:szCs w:val="20"/>
        </w:rPr>
        <w:t xml:space="preserve"> "</w:t>
      </w:r>
      <w:r w:rsidRPr="00787B82">
        <w:rPr>
          <w:rFonts w:ascii="HYSMyeongJo-Medium" w:hAnsi="HYSMyeongJo-Medium" w:cs="HYSMyeongJo-Medium" w:hint="eastAsia"/>
          <w:szCs w:val="20"/>
        </w:rPr>
        <w:t>일반집합투자업자</w:t>
      </w:r>
      <w:r w:rsidRPr="00787B82">
        <w:rPr>
          <w:rFonts w:ascii="HYSMyeongJo-Medium" w:hAnsi="HYSMyeongJo-Medium" w:cs="HYSMyeongJo-Medium"/>
          <w:szCs w:val="20"/>
        </w:rPr>
        <w:t>"</w:t>
      </w:r>
      <w:r w:rsidRPr="00787B82">
        <w:rPr>
          <w:rFonts w:ascii="HYSMyeongJo-Medium" w:hAnsi="HYSMyeongJo-Medium" w:cs="HYSMyeongJo-Medium" w:hint="eastAsia"/>
          <w:szCs w:val="20"/>
        </w:rPr>
        <w:t>라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한다</w:t>
      </w:r>
      <w:r w:rsidRPr="00787B82">
        <w:rPr>
          <w:rFonts w:ascii="HYSMyeongJo-Medium" w:hAnsi="HYSMyeongJo-Medium" w:cs="HYSMyeongJo-Medium"/>
          <w:szCs w:val="20"/>
        </w:rPr>
        <w:t>)</w:t>
      </w:r>
      <w:r w:rsidRPr="00787B82">
        <w:rPr>
          <w:rFonts w:ascii="HYSMyeongJo-Medium" w:hAnsi="HYSMyeongJo-Medium" w:cs="HYSMyeongJo-Medium" w:hint="eastAsia"/>
          <w:szCs w:val="20"/>
        </w:rPr>
        <w:t>는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해외건설투자회사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또는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해외건설투자신탁의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자산을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운용할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수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있다</w:t>
      </w:r>
      <w:r w:rsidRPr="00787B82">
        <w:rPr>
          <w:rFonts w:ascii="HYSMyeongJo-Medium" w:hAnsi="HYSMyeongJo-Medium" w:cs="HYSMyeongJo-Medium"/>
          <w:szCs w:val="20"/>
        </w:rPr>
        <w:t xml:space="preserve">. </w:t>
      </w:r>
      <w:r w:rsidRPr="00787B82">
        <w:rPr>
          <w:rFonts w:ascii="HYSMyeongJo-Medium" w:hAnsi="HYSMyeongJo-Medium" w:cs="HYSMyeongJo-Medium" w:hint="eastAsia"/>
          <w:szCs w:val="20"/>
        </w:rPr>
        <w:t>이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경우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일반집합투자업자는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「자본시장과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금융투자업에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관한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법률」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제</w:t>
      </w:r>
      <w:r w:rsidRPr="00787B82">
        <w:rPr>
          <w:rFonts w:ascii="HYSMyeongJo-Medium" w:hAnsi="HYSMyeongJo-Medium" w:cs="HYSMyeongJo-Medium"/>
          <w:szCs w:val="20"/>
        </w:rPr>
        <w:t>12</w:t>
      </w:r>
      <w:r w:rsidRPr="00787B82">
        <w:rPr>
          <w:rFonts w:ascii="HYSMyeongJo-Medium" w:hAnsi="HYSMyeongJo-Medium" w:cs="HYSMyeongJo-Medium" w:hint="eastAsia"/>
          <w:szCs w:val="20"/>
        </w:rPr>
        <w:t>조제</w:t>
      </w:r>
      <w:r w:rsidRPr="00787B82">
        <w:rPr>
          <w:rFonts w:ascii="HYSMyeongJo-Medium" w:hAnsi="HYSMyeongJo-Medium" w:cs="HYSMyeongJo-Medium"/>
          <w:szCs w:val="20"/>
        </w:rPr>
        <w:t>2</w:t>
      </w:r>
      <w:r w:rsidRPr="00787B82">
        <w:rPr>
          <w:rFonts w:ascii="HYSMyeongJo-Medium" w:hAnsi="HYSMyeongJo-Medium" w:cs="HYSMyeongJo-Medium" w:hint="eastAsia"/>
          <w:szCs w:val="20"/>
        </w:rPr>
        <w:t>항제</w:t>
      </w:r>
      <w:r w:rsidRPr="00787B82">
        <w:rPr>
          <w:rFonts w:ascii="HYSMyeongJo-Medium" w:hAnsi="HYSMyeongJo-Medium" w:cs="HYSMyeongJo-Medium"/>
          <w:szCs w:val="20"/>
        </w:rPr>
        <w:t>4</w:t>
      </w:r>
      <w:r w:rsidRPr="00787B82">
        <w:rPr>
          <w:rFonts w:ascii="HYSMyeongJo-Medium" w:hAnsi="HYSMyeongJo-Medium" w:cs="HYSMyeongJo-Medium" w:hint="eastAsia"/>
          <w:szCs w:val="20"/>
        </w:rPr>
        <w:t>호에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따른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투자운용인력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외에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대통령령으로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정하는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해외건설업에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관한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투자운용인력을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추가로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확보하여야</w:t>
      </w:r>
      <w:r w:rsidRPr="00787B82">
        <w:rPr>
          <w:rFonts w:ascii="HYSMyeongJo-Medium" w:hAnsi="HYSMyeongJo-Medium" w:cs="HYSMyeongJo-Medium"/>
          <w:szCs w:val="20"/>
        </w:rPr>
        <w:t xml:space="preserve"> </w:t>
      </w:r>
      <w:r w:rsidRPr="00787B82">
        <w:rPr>
          <w:rFonts w:ascii="HYSMyeongJo-Medium" w:hAnsi="HYSMyeongJo-Medium" w:cs="HYSMyeongJo-Medium" w:hint="eastAsia"/>
          <w:szCs w:val="20"/>
        </w:rPr>
        <w:t>한다</w:t>
      </w:r>
    </w:p>
    <w:p w:rsidR="005832D7" w:rsidRPr="005832D7" w:rsidRDefault="005832D7" w:rsidP="005832D7">
      <w:pPr>
        <w:pStyle w:val="a3"/>
        <w:numPr>
          <w:ilvl w:val="0"/>
          <w:numId w:val="8"/>
        </w:numPr>
        <w:spacing w:after="0" w:line="216" w:lineRule="auto"/>
        <w:ind w:leftChars="0" w:left="782" w:hanging="357"/>
        <w:jc w:val="left"/>
        <w:rPr>
          <w:rFonts w:asciiTheme="minorEastAsia" w:hAnsiTheme="minorEastAsia"/>
          <w:szCs w:val="20"/>
        </w:rPr>
      </w:pPr>
      <w:r w:rsidRPr="005832D7">
        <w:rPr>
          <w:rFonts w:asciiTheme="minorEastAsia" w:hAnsiTheme="minorEastAsia" w:hint="eastAsia"/>
          <w:spacing w:val="-2"/>
          <w:szCs w:val="20"/>
        </w:rPr>
        <w:t>금융감독원 금융기관검사 및 제재에 관한규정 17조의 징계</w:t>
      </w:r>
    </w:p>
    <w:p w:rsidR="005832D7" w:rsidRPr="005832D7" w:rsidRDefault="00567F34" w:rsidP="005832D7">
      <w:pPr>
        <w:pStyle w:val="a5"/>
        <w:numPr>
          <w:ilvl w:val="0"/>
          <w:numId w:val="12"/>
        </w:numPr>
        <w:pBdr>
          <w:top w:val="none" w:sz="2" w:space="8" w:color="000000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706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20" w:lineRule="auto"/>
        <w:ind w:left="1208" w:hanging="357"/>
        <w:rPr>
          <w:rFonts w:asciiTheme="minorEastAsia" w:eastAsiaTheme="minorEastAsia" w:hAnsiTheme="minorEastAsia"/>
          <w:spacing w:val="-5"/>
          <w:szCs w:val="20"/>
        </w:rPr>
      </w:pPr>
      <w:r w:rsidRPr="005832D7">
        <w:rPr>
          <w:rFonts w:asciiTheme="minorEastAsia" w:eastAsiaTheme="minorEastAsia" w:hAnsiTheme="minorEastAsia" w:hint="eastAsia"/>
          <w:szCs w:val="20"/>
        </w:rPr>
        <w:t>영업의 인가</w:t>
      </w:r>
      <w:r w:rsidRPr="005832D7">
        <w:rPr>
          <w:rFonts w:ascii="MS Mincho" w:eastAsia="MS Mincho" w:hAnsi="MS Mincho" w:cs="MS Mincho" w:hint="eastAsia"/>
          <w:szCs w:val="20"/>
        </w:rPr>
        <w:t>․</w:t>
      </w:r>
      <w:r w:rsidRPr="005832D7">
        <w:rPr>
          <w:rFonts w:asciiTheme="minorEastAsia" w:eastAsiaTheme="minorEastAsia" w:hAnsiTheme="minorEastAsia" w:cs="HY신명조" w:hint="eastAsia"/>
          <w:szCs w:val="20"/>
        </w:rPr>
        <w:t>허가</w:t>
      </w:r>
      <w:r w:rsidRPr="005832D7">
        <w:rPr>
          <w:rFonts w:asciiTheme="minorEastAsia" w:eastAsiaTheme="minorEastAsia" w:hAnsiTheme="minorEastAsia" w:hint="eastAsia"/>
          <w:szCs w:val="20"/>
        </w:rPr>
        <w:t xml:space="preserve"> 또는 등록의 취소, 영업</w:t>
      </w:r>
      <w:r w:rsidRPr="005832D7">
        <w:rPr>
          <w:rFonts w:ascii="MS Mincho" w:eastAsia="MS Mincho" w:hAnsi="MS Mincho" w:cs="MS Mincho" w:hint="eastAsia"/>
          <w:szCs w:val="20"/>
        </w:rPr>
        <w:t>․</w:t>
      </w:r>
      <w:r w:rsidRPr="005832D7">
        <w:rPr>
          <w:rFonts w:asciiTheme="minorEastAsia" w:eastAsiaTheme="minorEastAsia" w:hAnsiTheme="minorEastAsia" w:cs="HY신명조" w:hint="eastAsia"/>
          <w:szCs w:val="20"/>
        </w:rPr>
        <w:t>업무의</w:t>
      </w:r>
      <w:r w:rsidRPr="005832D7">
        <w:rPr>
          <w:rFonts w:asciiTheme="minorEastAsia" w:eastAsiaTheme="minorEastAsia" w:hAnsiTheme="minorEastAsia" w:hint="eastAsia"/>
          <w:szCs w:val="20"/>
        </w:rPr>
        <w:t xml:space="preserve"> 전부 정지 </w:t>
      </w:r>
    </w:p>
    <w:p w:rsidR="005832D7" w:rsidRDefault="00567F34" w:rsidP="005832D7">
      <w:pPr>
        <w:pStyle w:val="a5"/>
        <w:numPr>
          <w:ilvl w:val="0"/>
          <w:numId w:val="12"/>
        </w:numPr>
        <w:pBdr>
          <w:top w:val="none" w:sz="2" w:space="8" w:color="000000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706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20" w:lineRule="auto"/>
        <w:rPr>
          <w:rFonts w:asciiTheme="minorEastAsia" w:eastAsiaTheme="minorEastAsia" w:hAnsiTheme="minorEastAsia"/>
          <w:spacing w:val="-5"/>
          <w:szCs w:val="20"/>
        </w:rPr>
      </w:pPr>
      <w:r w:rsidRPr="005832D7">
        <w:rPr>
          <w:rFonts w:asciiTheme="minorEastAsia" w:eastAsiaTheme="minorEastAsia" w:hAnsiTheme="minorEastAsia" w:hint="eastAsia"/>
          <w:spacing w:val="-5"/>
          <w:szCs w:val="20"/>
        </w:rPr>
        <w:t>영업</w:t>
      </w:r>
      <w:r w:rsidRPr="005832D7">
        <w:rPr>
          <w:rFonts w:ascii="MS Mincho" w:eastAsia="MS Mincho" w:hAnsi="MS Mincho" w:cs="MS Mincho" w:hint="eastAsia"/>
          <w:spacing w:val="-5"/>
          <w:szCs w:val="20"/>
        </w:rPr>
        <w:t>․</w:t>
      </w:r>
      <w:r w:rsidRPr="005832D7">
        <w:rPr>
          <w:rFonts w:asciiTheme="minorEastAsia" w:eastAsiaTheme="minorEastAsia" w:hAnsiTheme="minorEastAsia" w:cs="HY신명조" w:hint="eastAsia"/>
          <w:spacing w:val="-5"/>
          <w:szCs w:val="20"/>
        </w:rPr>
        <w:t>업무의</w:t>
      </w:r>
      <w:r w:rsidRPr="005832D7">
        <w:rPr>
          <w:rFonts w:asciiTheme="minorEastAsia" w:eastAsiaTheme="minorEastAsia" w:hAnsiTheme="minorEastAsia" w:hint="eastAsia"/>
          <w:spacing w:val="-5"/>
          <w:szCs w:val="20"/>
        </w:rPr>
        <w:t xml:space="preserve"> 일부에 대한 정지</w:t>
      </w:r>
      <w:r w:rsidR="005832D7" w:rsidRPr="005832D7">
        <w:rPr>
          <w:rFonts w:asciiTheme="minorEastAsia" w:eastAsiaTheme="minorEastAsia" w:hAnsiTheme="minorEastAsia" w:hint="eastAsia"/>
          <w:spacing w:val="-5"/>
          <w:szCs w:val="20"/>
        </w:rPr>
        <w:t xml:space="preserve"> </w:t>
      </w:r>
    </w:p>
    <w:p w:rsidR="00567F34" w:rsidRPr="00FA7D80" w:rsidRDefault="00567F34" w:rsidP="005832D7">
      <w:pPr>
        <w:pStyle w:val="a5"/>
        <w:numPr>
          <w:ilvl w:val="0"/>
          <w:numId w:val="12"/>
        </w:numPr>
        <w:pBdr>
          <w:top w:val="none" w:sz="2" w:space="8" w:color="000000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706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20" w:lineRule="auto"/>
        <w:ind w:left="1208" w:hanging="357"/>
        <w:rPr>
          <w:rFonts w:asciiTheme="minorEastAsia" w:eastAsiaTheme="minorEastAsia" w:hAnsiTheme="minorEastAsia"/>
          <w:spacing w:val="-5"/>
          <w:szCs w:val="20"/>
        </w:rPr>
      </w:pPr>
      <w:r w:rsidRPr="005832D7">
        <w:rPr>
          <w:rFonts w:asciiTheme="minorEastAsia" w:eastAsiaTheme="minorEastAsia" w:hAnsiTheme="minorEastAsia" w:hint="eastAsia"/>
          <w:spacing w:val="-5"/>
          <w:szCs w:val="20"/>
        </w:rPr>
        <w:t>영</w:t>
      </w:r>
      <w:r w:rsidRPr="005832D7">
        <w:rPr>
          <w:rFonts w:asciiTheme="minorEastAsia" w:eastAsiaTheme="minorEastAsia" w:hAnsiTheme="minorEastAsia" w:hint="eastAsia"/>
          <w:szCs w:val="20"/>
        </w:rPr>
        <w:t>업점의 폐쇄, 영업점 영업의 전부 또는 일부의 정지</w:t>
      </w:r>
    </w:p>
    <w:p w:rsidR="00FA7D80" w:rsidRPr="005832D7" w:rsidRDefault="00FA7D80" w:rsidP="00FA7D80">
      <w:pPr>
        <w:pStyle w:val="a5"/>
        <w:pBdr>
          <w:top w:val="none" w:sz="2" w:space="8" w:color="000000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706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20" w:lineRule="auto"/>
        <w:ind w:left="851"/>
        <w:rPr>
          <w:rFonts w:asciiTheme="minorEastAsia" w:eastAsiaTheme="minorEastAsia" w:hAnsiTheme="minorEastAsia" w:hint="eastAsia"/>
          <w:spacing w:val="-5"/>
          <w:szCs w:val="20"/>
        </w:rPr>
      </w:pPr>
    </w:p>
    <w:p w:rsidR="00144993" w:rsidRPr="00FA7D80" w:rsidRDefault="00FA7D80" w:rsidP="00FA7D80">
      <w:pPr>
        <w:pStyle w:val="a3"/>
        <w:numPr>
          <w:ilvl w:val="0"/>
          <w:numId w:val="8"/>
        </w:numPr>
        <w:wordWrap/>
        <w:spacing w:after="120" w:line="216" w:lineRule="auto"/>
        <w:ind w:leftChars="0" w:left="782" w:hanging="357"/>
        <w:jc w:val="left"/>
        <w:rPr>
          <w:sz w:val="26"/>
          <w:szCs w:val="26"/>
        </w:rPr>
      </w:pPr>
      <w:r>
        <w:rPr>
          <w:rFonts w:hint="eastAsia"/>
          <w:szCs w:val="20"/>
        </w:rPr>
        <w:t xml:space="preserve">본 공고의 </w:t>
      </w:r>
      <w:r>
        <w:rPr>
          <w:szCs w:val="20"/>
        </w:rPr>
        <w:t xml:space="preserve">1. </w:t>
      </w:r>
      <w:r>
        <w:rPr>
          <w:rFonts w:hint="eastAsia"/>
          <w:szCs w:val="20"/>
        </w:rPr>
        <w:t xml:space="preserve">개요 및 </w:t>
      </w:r>
      <w:r>
        <w:rPr>
          <w:szCs w:val="20"/>
        </w:rPr>
        <w:t xml:space="preserve">2. </w:t>
      </w:r>
      <w:r>
        <w:rPr>
          <w:rFonts w:hint="eastAsia"/>
          <w:szCs w:val="20"/>
        </w:rPr>
        <w:t>투자 대상 자산 요건</w:t>
      </w:r>
    </w:p>
    <w:p w:rsidR="00FA7D80" w:rsidRPr="00FA7D80" w:rsidRDefault="00FA7D80" w:rsidP="00FA7D80">
      <w:pPr>
        <w:pStyle w:val="a3"/>
        <w:numPr>
          <w:ilvl w:val="0"/>
          <w:numId w:val="8"/>
        </w:numPr>
        <w:wordWrap/>
        <w:spacing w:after="0" w:line="216" w:lineRule="auto"/>
        <w:ind w:leftChars="0"/>
        <w:jc w:val="left"/>
        <w:rPr>
          <w:szCs w:val="20"/>
        </w:rPr>
      </w:pPr>
      <w:r w:rsidRPr="00FA7D80">
        <w:rPr>
          <w:rFonts w:hint="eastAsia"/>
          <w:szCs w:val="20"/>
        </w:rPr>
        <w:t xml:space="preserve">본 공고의 </w:t>
      </w:r>
      <w:r>
        <w:rPr>
          <w:szCs w:val="20"/>
        </w:rPr>
        <w:t xml:space="preserve">3. </w:t>
      </w:r>
      <w:r>
        <w:rPr>
          <w:rFonts w:hint="eastAsia"/>
          <w:szCs w:val="20"/>
        </w:rPr>
        <w:t>펀드 주요조건 및 투자대상 자산의 세부내용</w:t>
      </w:r>
    </w:p>
    <w:p w:rsidR="00E36E6B" w:rsidRPr="00FA7D80" w:rsidRDefault="00E36E6B" w:rsidP="00567F34">
      <w:pPr>
        <w:pStyle w:val="a3"/>
        <w:wordWrap/>
        <w:spacing w:after="0" w:line="216" w:lineRule="auto"/>
        <w:ind w:leftChars="0" w:left="360"/>
        <w:jc w:val="left"/>
        <w:rPr>
          <w:sz w:val="26"/>
          <w:szCs w:val="26"/>
        </w:rPr>
      </w:pPr>
    </w:p>
    <w:p w:rsidR="00FA7D80" w:rsidRDefault="00FA7D80" w:rsidP="00567F34">
      <w:pPr>
        <w:pStyle w:val="a3"/>
        <w:wordWrap/>
        <w:spacing w:after="0" w:line="216" w:lineRule="auto"/>
        <w:ind w:leftChars="0" w:left="360"/>
        <w:jc w:val="left"/>
        <w:rPr>
          <w:rFonts w:hint="eastAsia"/>
          <w:sz w:val="26"/>
          <w:szCs w:val="26"/>
        </w:rPr>
      </w:pPr>
    </w:p>
    <w:p w:rsidR="001E2B14" w:rsidRDefault="00012692" w:rsidP="00FA7D80">
      <w:pPr>
        <w:pStyle w:val="a3"/>
        <w:numPr>
          <w:ilvl w:val="0"/>
          <w:numId w:val="1"/>
        </w:numPr>
        <w:wordWrap/>
        <w:spacing w:after="0" w:line="276" w:lineRule="auto"/>
        <w:ind w:leftChars="0" w:left="357" w:hanging="357"/>
        <w:jc w:val="left"/>
        <w:rPr>
          <w:b/>
          <w:sz w:val="26"/>
          <w:szCs w:val="26"/>
        </w:rPr>
      </w:pPr>
      <w:r w:rsidRPr="00E36E6B">
        <w:rPr>
          <w:rFonts w:hint="eastAsia"/>
          <w:b/>
          <w:sz w:val="26"/>
          <w:szCs w:val="26"/>
        </w:rPr>
        <w:t>투자</w:t>
      </w:r>
      <w:r w:rsidR="00B64404">
        <w:rPr>
          <w:rFonts w:hint="eastAsia"/>
          <w:b/>
          <w:sz w:val="26"/>
          <w:szCs w:val="26"/>
        </w:rPr>
        <w:t xml:space="preserve"> </w:t>
      </w:r>
      <w:r w:rsidRPr="00E36E6B">
        <w:rPr>
          <w:rFonts w:hint="eastAsia"/>
          <w:b/>
          <w:sz w:val="26"/>
          <w:szCs w:val="26"/>
        </w:rPr>
        <w:t>대상 자산</w:t>
      </w:r>
      <w:r w:rsidR="005B3F64" w:rsidRPr="00E36E6B">
        <w:rPr>
          <w:rFonts w:hint="eastAsia"/>
          <w:b/>
          <w:sz w:val="26"/>
          <w:szCs w:val="26"/>
        </w:rPr>
        <w:t xml:space="preserve"> 요건</w:t>
      </w:r>
    </w:p>
    <w:p w:rsidR="00AD0CC4" w:rsidRPr="00AD0CC4" w:rsidRDefault="00AD0CC4" w:rsidP="00AD0CC4">
      <w:pPr>
        <w:pStyle w:val="a3"/>
        <w:wordWrap/>
        <w:spacing w:line="216" w:lineRule="auto"/>
        <w:ind w:leftChars="0" w:left="360"/>
        <w:jc w:val="left"/>
        <w:rPr>
          <w:sz w:val="26"/>
          <w:szCs w:val="26"/>
        </w:rPr>
      </w:pPr>
      <w:r w:rsidRPr="00AD0CC4">
        <w:rPr>
          <w:rFonts w:hint="eastAsia"/>
          <w:sz w:val="26"/>
          <w:szCs w:val="26"/>
        </w:rPr>
        <w:t xml:space="preserve">아래의 </w:t>
      </w:r>
      <w:r>
        <w:rPr>
          <w:rFonts w:hint="eastAsia"/>
          <w:sz w:val="26"/>
          <w:szCs w:val="26"/>
        </w:rPr>
        <w:t>투자분야,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자산유형,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투자지역,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한국기업 참여 조건을 갖춘 자산</w:t>
      </w:r>
    </w:p>
    <w:tbl>
      <w:tblPr>
        <w:tblStyle w:val="a4"/>
        <w:tblW w:w="8858" w:type="dxa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440"/>
      </w:tblGrid>
      <w:tr w:rsidR="00012692" w:rsidTr="00F20187">
        <w:trPr>
          <w:trHeight w:val="1471"/>
          <w:jc w:val="right"/>
        </w:trPr>
        <w:tc>
          <w:tcPr>
            <w:tcW w:w="1418" w:type="dxa"/>
            <w:vAlign w:val="center"/>
          </w:tcPr>
          <w:p w:rsidR="00012692" w:rsidRPr="00E72549" w:rsidRDefault="00E72549" w:rsidP="00012692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 w:rsidRPr="00E72549">
              <w:rPr>
                <w:rFonts w:hint="eastAsia"/>
                <w:sz w:val="24"/>
                <w:szCs w:val="24"/>
              </w:rPr>
              <w:t>투자분야</w:t>
            </w:r>
          </w:p>
        </w:tc>
        <w:tc>
          <w:tcPr>
            <w:tcW w:w="7440" w:type="dxa"/>
            <w:vAlign w:val="center"/>
          </w:tcPr>
          <w:p w:rsidR="00E36E6B" w:rsidRPr="00E36E6B" w:rsidRDefault="00E72549" w:rsidP="00E36E6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42"/>
                <w:tab w:val="left" w:pos="584"/>
              </w:tabs>
              <w:wordWrap/>
              <w:autoSpaceDE/>
              <w:autoSpaceDN/>
              <w:spacing w:line="216" w:lineRule="auto"/>
              <w:ind w:leftChars="0" w:left="357" w:hanging="357"/>
              <w:jc w:val="left"/>
              <w:rPr>
                <w:rFonts w:asciiTheme="minorEastAsia" w:hAnsiTheme="minorEastAsia"/>
                <w:spacing w:val="-5"/>
                <w:sz w:val="24"/>
                <w:szCs w:val="24"/>
              </w:rPr>
            </w:pPr>
            <w:r w:rsidRPr="00E36E6B">
              <w:rPr>
                <w:rFonts w:asciiTheme="minorEastAsia" w:hAnsiTheme="minorEastAsia" w:cs="굴림" w:hint="eastAsia"/>
                <w:b/>
                <w:spacing w:val="-20"/>
                <w:kern w:val="0"/>
                <w:sz w:val="24"/>
                <w:szCs w:val="24"/>
              </w:rPr>
              <w:t>플랜트</w:t>
            </w:r>
            <w:r w:rsidR="00CA4561">
              <w:rPr>
                <w:rFonts w:asciiTheme="minorEastAsia" w:hAnsiTheme="minorEastAsia" w:cs="굴림" w:hint="eastAsia"/>
                <w:b/>
                <w:spacing w:val="-20"/>
                <w:kern w:val="0"/>
                <w:sz w:val="24"/>
                <w:szCs w:val="24"/>
              </w:rPr>
              <w:t>(</w:t>
            </w:r>
            <w:r w:rsidR="00CA4561">
              <w:rPr>
                <w:rFonts w:asciiTheme="minorEastAsia" w:hAnsiTheme="minorEastAsia" w:cs="굴림"/>
                <w:b/>
                <w:spacing w:val="-20"/>
                <w:kern w:val="0"/>
                <w:sz w:val="24"/>
                <w:szCs w:val="24"/>
              </w:rPr>
              <w:t>P)</w:t>
            </w:r>
            <w:r w:rsidR="00CA4561">
              <w:rPr>
                <w:rFonts w:asciiTheme="minorEastAsia" w:hAnsiTheme="minorEastAsia" w:cs="굴림" w:hint="eastAsia"/>
                <w:b/>
                <w:spacing w:val="-20"/>
                <w:kern w:val="0"/>
                <w:sz w:val="24"/>
                <w:szCs w:val="24"/>
              </w:rPr>
              <w:t xml:space="preserve"> : </w:t>
            </w:r>
            <w:r w:rsidRPr="00E36E6B">
              <w:rPr>
                <w:rFonts w:asciiTheme="minorEastAsia" w:hAnsiTheme="minorEastAsia" w:cs="굴림"/>
                <w:spacing w:val="-20"/>
                <w:kern w:val="0"/>
                <w:sz w:val="24"/>
                <w:szCs w:val="24"/>
              </w:rPr>
              <w:t xml:space="preserve">발전, </w:t>
            </w:r>
            <w:r w:rsidRPr="00E36E6B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신재생,</w:t>
            </w:r>
            <w:r w:rsidRPr="00E36E6B">
              <w:rPr>
                <w:rFonts w:asciiTheme="minorEastAsia" w:hAnsiTheme="minorEastAsia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E36E6B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환경/화공플랜트 등</w:t>
            </w:r>
            <w:r w:rsidR="00E36E6B" w:rsidRPr="00E36E6B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 xml:space="preserve">), </w:t>
            </w:r>
          </w:p>
          <w:p w:rsidR="00E36E6B" w:rsidRPr="00E36E6B" w:rsidRDefault="00E72549" w:rsidP="00E36E6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42"/>
                <w:tab w:val="left" w:pos="584"/>
              </w:tabs>
              <w:wordWrap/>
              <w:autoSpaceDE/>
              <w:autoSpaceDN/>
              <w:spacing w:line="216" w:lineRule="auto"/>
              <w:ind w:leftChars="0" w:left="357" w:hanging="357"/>
              <w:jc w:val="left"/>
              <w:rPr>
                <w:rFonts w:asciiTheme="minorEastAsia" w:hAnsiTheme="minorEastAsia"/>
                <w:spacing w:val="-5"/>
                <w:sz w:val="24"/>
                <w:szCs w:val="24"/>
              </w:rPr>
            </w:pPr>
            <w:r w:rsidRPr="00E36E6B">
              <w:rPr>
                <w:rFonts w:asciiTheme="minorEastAsia" w:hAnsiTheme="minorEastAsia" w:cs="굴림" w:hint="eastAsia"/>
                <w:b/>
                <w:spacing w:val="-20"/>
                <w:kern w:val="0"/>
                <w:sz w:val="24"/>
                <w:szCs w:val="24"/>
              </w:rPr>
              <w:t>인프라</w:t>
            </w:r>
            <w:r w:rsidR="00CA4561">
              <w:rPr>
                <w:rFonts w:asciiTheme="minorEastAsia" w:hAnsiTheme="minorEastAsia" w:cs="굴림" w:hint="eastAsia"/>
                <w:b/>
                <w:spacing w:val="-20"/>
                <w:kern w:val="0"/>
                <w:sz w:val="24"/>
                <w:szCs w:val="24"/>
              </w:rPr>
              <w:t xml:space="preserve">(I) : </w:t>
            </w:r>
            <w:r w:rsidRPr="00E36E6B">
              <w:rPr>
                <w:rFonts w:asciiTheme="minorEastAsia" w:hAnsiTheme="minorEastAsia" w:cs="굴림"/>
                <w:spacing w:val="-20"/>
                <w:kern w:val="0"/>
                <w:sz w:val="24"/>
                <w:szCs w:val="24"/>
              </w:rPr>
              <w:t xml:space="preserve">공항, </w:t>
            </w:r>
            <w:r w:rsidRPr="00E36E6B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도로,</w:t>
            </w:r>
            <w:r w:rsidRPr="00E36E6B">
              <w:rPr>
                <w:rFonts w:asciiTheme="minorEastAsia" w:hAnsiTheme="minorEastAsia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E36E6B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철도,</w:t>
            </w:r>
            <w:r w:rsidRPr="00E36E6B">
              <w:rPr>
                <w:rFonts w:asciiTheme="minorEastAsia" w:hAnsiTheme="minorEastAsia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E36E6B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항만 등</w:t>
            </w:r>
            <w:r w:rsidR="00E36E6B" w:rsidRPr="00E36E6B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 xml:space="preserve">)  </w:t>
            </w:r>
          </w:p>
          <w:p w:rsidR="00012692" w:rsidRPr="00E72549" w:rsidRDefault="00E72549" w:rsidP="00CA456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42"/>
                <w:tab w:val="left" w:pos="584"/>
              </w:tabs>
              <w:wordWrap/>
              <w:autoSpaceDE/>
              <w:autoSpaceDN/>
              <w:spacing w:line="216" w:lineRule="auto"/>
              <w:ind w:leftChars="0" w:left="357" w:hanging="357"/>
              <w:jc w:val="left"/>
              <w:rPr>
                <w:rFonts w:asciiTheme="minorEastAsia" w:hAnsiTheme="minorEastAsia"/>
                <w:spacing w:val="-5"/>
                <w:sz w:val="24"/>
                <w:szCs w:val="24"/>
              </w:rPr>
            </w:pPr>
            <w:r w:rsidRPr="00F3093F">
              <w:rPr>
                <w:rFonts w:asciiTheme="minorEastAsia" w:hAnsiTheme="minorEastAsia" w:cs="굴림" w:hint="eastAsia"/>
                <w:b/>
                <w:spacing w:val="-20"/>
                <w:kern w:val="0"/>
                <w:sz w:val="24"/>
                <w:szCs w:val="24"/>
              </w:rPr>
              <w:t>스마트시티</w:t>
            </w:r>
            <w:r w:rsidR="00CA4561">
              <w:rPr>
                <w:rFonts w:asciiTheme="minorEastAsia" w:hAnsiTheme="minorEastAsia" w:cs="굴림" w:hint="eastAsia"/>
                <w:b/>
                <w:spacing w:val="-20"/>
                <w:kern w:val="0"/>
                <w:sz w:val="24"/>
                <w:szCs w:val="24"/>
              </w:rPr>
              <w:t xml:space="preserve">(S) : </w:t>
            </w:r>
            <w:r w:rsidRPr="00E72549">
              <w:rPr>
                <w:rFonts w:asciiTheme="minorEastAsia" w:hAnsiTheme="minorEastAsia" w:cs="굴림"/>
                <w:spacing w:val="-20"/>
                <w:kern w:val="0"/>
                <w:sz w:val="24"/>
                <w:szCs w:val="24"/>
              </w:rPr>
              <w:t xml:space="preserve">도시기반시설, </w:t>
            </w:r>
            <w:r w:rsidRPr="00E72549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헬스케어,</w:t>
            </w:r>
            <w:r w:rsidRPr="00E72549">
              <w:rPr>
                <w:rFonts w:asciiTheme="minorEastAsia" w:hAnsiTheme="minorEastAsia" w:cs="굴림"/>
                <w:spacing w:val="-20"/>
                <w:kern w:val="0"/>
                <w:sz w:val="24"/>
                <w:szCs w:val="24"/>
              </w:rPr>
              <w:t xml:space="preserve"> ICT</w:t>
            </w:r>
            <w:r w:rsidRPr="00E72549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인프라,</w:t>
            </w:r>
            <w:r w:rsidRPr="00E72549">
              <w:rPr>
                <w:rFonts w:asciiTheme="minorEastAsia" w:hAnsiTheme="minorEastAsia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E72549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물류시설 등</w:t>
            </w:r>
            <w:r w:rsidR="00E36E6B">
              <w:rPr>
                <w:rFonts w:asciiTheme="minorEastAsia" w:hAnsiTheme="minorEastAsia" w:cs="굴림" w:hint="eastAsia"/>
                <w:spacing w:val="-20"/>
                <w:kern w:val="0"/>
                <w:sz w:val="24"/>
                <w:szCs w:val="24"/>
              </w:rPr>
              <w:t>)</w:t>
            </w:r>
          </w:p>
        </w:tc>
      </w:tr>
      <w:tr w:rsidR="00F3093F" w:rsidTr="00F20187">
        <w:trPr>
          <w:trHeight w:val="731"/>
          <w:jc w:val="right"/>
        </w:trPr>
        <w:tc>
          <w:tcPr>
            <w:tcW w:w="1418" w:type="dxa"/>
            <w:vAlign w:val="center"/>
          </w:tcPr>
          <w:p w:rsidR="00F3093F" w:rsidRPr="00E72549" w:rsidRDefault="00F3093F" w:rsidP="00012692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자산유형</w:t>
            </w:r>
          </w:p>
        </w:tc>
        <w:tc>
          <w:tcPr>
            <w:tcW w:w="7440" w:type="dxa"/>
            <w:vAlign w:val="center"/>
          </w:tcPr>
          <w:p w:rsidR="00F3093F" w:rsidRDefault="00F3093F" w:rsidP="007334A4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해외 </w:t>
            </w:r>
            <w:r>
              <w:rPr>
                <w:sz w:val="24"/>
                <w:szCs w:val="24"/>
              </w:rPr>
              <w:t>P, I, S 사업</w:t>
            </w:r>
            <w:r>
              <w:rPr>
                <w:rFonts w:hint="eastAsia"/>
                <w:sz w:val="24"/>
                <w:szCs w:val="24"/>
              </w:rPr>
              <w:t>시행을 목적으로 설립된 법인의 지분</w:t>
            </w:r>
            <w:r w:rsidR="007334A4">
              <w:rPr>
                <w:rFonts w:hint="eastAsia"/>
                <w:sz w:val="24"/>
                <w:szCs w:val="24"/>
              </w:rPr>
              <w:t xml:space="preserve"> 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대출</w:t>
            </w:r>
          </w:p>
        </w:tc>
      </w:tr>
      <w:tr w:rsidR="00012692" w:rsidTr="00F20187">
        <w:trPr>
          <w:trHeight w:val="731"/>
          <w:jc w:val="right"/>
        </w:trPr>
        <w:tc>
          <w:tcPr>
            <w:tcW w:w="1418" w:type="dxa"/>
            <w:vAlign w:val="center"/>
          </w:tcPr>
          <w:p w:rsidR="00012692" w:rsidRPr="00E72549" w:rsidRDefault="00E72549" w:rsidP="00012692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 w:rsidRPr="00E72549">
              <w:rPr>
                <w:rFonts w:hint="eastAsia"/>
                <w:sz w:val="24"/>
                <w:szCs w:val="24"/>
              </w:rPr>
              <w:t>투자지역</w:t>
            </w:r>
          </w:p>
        </w:tc>
        <w:tc>
          <w:tcPr>
            <w:tcW w:w="7440" w:type="dxa"/>
            <w:vAlign w:val="center"/>
          </w:tcPr>
          <w:p w:rsidR="00012692" w:rsidRPr="00E72549" w:rsidRDefault="00F3093F" w:rsidP="00E72549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해외 투자</w:t>
            </w:r>
            <w:r w:rsidR="00E72549" w:rsidRPr="00E72549">
              <w:rPr>
                <w:rFonts w:hint="eastAsia"/>
                <w:sz w:val="24"/>
                <w:szCs w:val="24"/>
              </w:rPr>
              <w:t>만 해당(국내투자 불가)</w:t>
            </w:r>
          </w:p>
        </w:tc>
      </w:tr>
      <w:tr w:rsidR="00012692" w:rsidTr="00F20187">
        <w:trPr>
          <w:trHeight w:val="2903"/>
          <w:jc w:val="right"/>
        </w:trPr>
        <w:tc>
          <w:tcPr>
            <w:tcW w:w="1418" w:type="dxa"/>
            <w:vAlign w:val="center"/>
          </w:tcPr>
          <w:p w:rsidR="00012692" w:rsidRPr="00E72549" w:rsidRDefault="00E72549" w:rsidP="00012692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 w:rsidRPr="00E72549">
              <w:rPr>
                <w:rFonts w:hint="eastAsia"/>
                <w:sz w:val="24"/>
                <w:szCs w:val="24"/>
              </w:rPr>
              <w:t>한국기업</w:t>
            </w:r>
          </w:p>
          <w:p w:rsidR="00E72549" w:rsidRPr="00E72549" w:rsidRDefault="00E72549" w:rsidP="001E2B14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 w:rsidRPr="00E72549">
              <w:rPr>
                <w:rFonts w:hint="eastAsia"/>
                <w:sz w:val="24"/>
                <w:szCs w:val="24"/>
              </w:rPr>
              <w:t>참여</w:t>
            </w:r>
            <w:r w:rsidR="001E2B14">
              <w:rPr>
                <w:rFonts w:hint="eastAsia"/>
                <w:sz w:val="24"/>
                <w:szCs w:val="24"/>
              </w:rPr>
              <w:t>사업</w:t>
            </w:r>
          </w:p>
        </w:tc>
        <w:tc>
          <w:tcPr>
            <w:tcW w:w="7440" w:type="dxa"/>
            <w:vAlign w:val="center"/>
          </w:tcPr>
          <w:p w:rsidR="00F3093F" w:rsidRPr="00F3093F" w:rsidRDefault="00E72549" w:rsidP="00F3093F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한국기업이 대상사업에 </w:t>
            </w:r>
            <w:r w:rsidRPr="00F3093F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  <w:u w:val="single"/>
              </w:rPr>
              <w:t>사업개발, EPC, O&amp;M, Offtake, 주요 기자재납품</w:t>
            </w:r>
            <w:r w:rsidRPr="00E72549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등과 관련된 계약</w:t>
            </w:r>
            <w:r w:rsidR="00CA4561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의</w:t>
            </w:r>
            <w:r w:rsidR="00CA4561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72549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신규 당사자로 참여</w:t>
            </w:r>
            <w:r w:rsidR="00F3093F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하는 사업</w:t>
            </w:r>
          </w:p>
          <w:p w:rsidR="00F3093F" w:rsidRPr="00F3093F" w:rsidRDefault="00F3093F" w:rsidP="00F3093F">
            <w:pPr>
              <w:pStyle w:val="a3"/>
              <w:spacing w:line="216" w:lineRule="auto"/>
              <w:ind w:leftChars="0" w:left="360"/>
              <w:jc w:val="left"/>
              <w:rPr>
                <w:sz w:val="6"/>
                <w:szCs w:val="6"/>
              </w:rPr>
            </w:pPr>
          </w:p>
          <w:p w:rsidR="00012692" w:rsidRPr="00F3093F" w:rsidRDefault="00E72549" w:rsidP="00F3093F">
            <w:pPr>
              <w:pStyle w:val="a3"/>
              <w:numPr>
                <w:ilvl w:val="0"/>
                <w:numId w:val="7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 w:rsidRPr="00F3093F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기존에 한국기업이 참여하고 있는 운영 중인 사업에 </w:t>
            </w:r>
            <w:r w:rsidRPr="00F3093F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이 투자신탁의 투자만이 사후적으로 </w:t>
            </w:r>
            <w:r w:rsidRPr="00F3093F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이루어지는 경우는 </w:t>
            </w:r>
            <w:r w:rsidR="00F3093F" w:rsidRPr="00F3093F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해당 안됨</w:t>
            </w:r>
          </w:p>
          <w:p w:rsidR="00F3093F" w:rsidRPr="00F3093F" w:rsidRDefault="00F3093F" w:rsidP="00F3093F">
            <w:pPr>
              <w:pStyle w:val="a3"/>
              <w:spacing w:line="216" w:lineRule="auto"/>
              <w:ind w:leftChars="0" w:left="360"/>
              <w:jc w:val="left"/>
              <w:rPr>
                <w:sz w:val="6"/>
                <w:szCs w:val="6"/>
              </w:rPr>
            </w:pPr>
          </w:p>
          <w:p w:rsidR="00F3093F" w:rsidRPr="00F3093F" w:rsidRDefault="00F3093F" w:rsidP="001E2B14">
            <w:pPr>
              <w:pStyle w:val="a3"/>
              <w:numPr>
                <w:ilvl w:val="0"/>
                <w:numId w:val="7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투자건</w:t>
            </w:r>
            <w:r w:rsidR="001E2B14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이 복수일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경우 투자금액의 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60% 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이상이 한국기업 참여조건 충족 필요</w:t>
            </w:r>
          </w:p>
        </w:tc>
      </w:tr>
    </w:tbl>
    <w:p w:rsidR="00F20187" w:rsidRDefault="00F20187" w:rsidP="00F20187">
      <w:pPr>
        <w:pStyle w:val="a3"/>
        <w:spacing w:line="216" w:lineRule="auto"/>
        <w:ind w:leftChars="0" w:left="360"/>
        <w:jc w:val="left"/>
        <w:rPr>
          <w:rFonts w:hint="eastAsia"/>
          <w:b/>
          <w:sz w:val="26"/>
          <w:szCs w:val="26"/>
        </w:rPr>
      </w:pPr>
    </w:p>
    <w:p w:rsidR="00C52A1E" w:rsidRDefault="00C52A1E" w:rsidP="00CA4561">
      <w:pPr>
        <w:pStyle w:val="a3"/>
        <w:numPr>
          <w:ilvl w:val="0"/>
          <w:numId w:val="1"/>
        </w:numPr>
        <w:spacing w:line="216" w:lineRule="auto"/>
        <w:ind w:leftChars="0"/>
        <w:jc w:val="left"/>
        <w:rPr>
          <w:b/>
          <w:sz w:val="26"/>
          <w:szCs w:val="26"/>
        </w:rPr>
      </w:pPr>
      <w:r w:rsidRPr="00CA4561">
        <w:rPr>
          <w:rFonts w:hint="eastAsia"/>
          <w:b/>
          <w:sz w:val="26"/>
          <w:szCs w:val="26"/>
        </w:rPr>
        <w:t xml:space="preserve">펀드 </w:t>
      </w:r>
      <w:r w:rsidR="00226206" w:rsidRPr="00CA4561">
        <w:rPr>
          <w:rFonts w:hint="eastAsia"/>
          <w:b/>
          <w:sz w:val="26"/>
          <w:szCs w:val="26"/>
        </w:rPr>
        <w:t xml:space="preserve">주요 </w:t>
      </w:r>
      <w:r w:rsidRPr="00CA4561">
        <w:rPr>
          <w:rFonts w:hint="eastAsia"/>
          <w:b/>
          <w:sz w:val="26"/>
          <w:szCs w:val="26"/>
        </w:rPr>
        <w:t>조건</w:t>
      </w:r>
    </w:p>
    <w:p w:rsidR="00AD0CC4" w:rsidRPr="007334A4" w:rsidRDefault="00AD0CC4" w:rsidP="00AD0CC4">
      <w:pPr>
        <w:pStyle w:val="a3"/>
        <w:spacing w:line="216" w:lineRule="auto"/>
        <w:ind w:leftChars="0" w:left="360"/>
        <w:jc w:val="left"/>
        <w:rPr>
          <w:sz w:val="26"/>
          <w:szCs w:val="26"/>
        </w:rPr>
      </w:pPr>
      <w:r w:rsidRPr="007334A4">
        <w:rPr>
          <w:rFonts w:hint="eastAsia"/>
          <w:sz w:val="26"/>
          <w:szCs w:val="26"/>
        </w:rPr>
        <w:t xml:space="preserve">아래의 </w:t>
      </w:r>
      <w:r w:rsidR="007334A4">
        <w:rPr>
          <w:rFonts w:hint="eastAsia"/>
          <w:sz w:val="26"/>
          <w:szCs w:val="26"/>
        </w:rPr>
        <w:t xml:space="preserve">조건을 기본구조로 하여 </w:t>
      </w:r>
      <w:r w:rsidRPr="007334A4">
        <w:rPr>
          <w:rFonts w:hint="eastAsia"/>
          <w:sz w:val="26"/>
          <w:szCs w:val="26"/>
        </w:rPr>
        <w:t>주간운용사와 협의하여 최종 결정함</w:t>
      </w:r>
    </w:p>
    <w:tbl>
      <w:tblPr>
        <w:tblStyle w:val="a4"/>
        <w:tblW w:w="8858" w:type="dxa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156"/>
      </w:tblGrid>
      <w:tr w:rsidR="00C52A1E" w:rsidTr="00CA4561">
        <w:trPr>
          <w:trHeight w:val="839"/>
          <w:jc w:val="right"/>
        </w:trPr>
        <w:tc>
          <w:tcPr>
            <w:tcW w:w="1702" w:type="dxa"/>
            <w:vAlign w:val="center"/>
          </w:tcPr>
          <w:p w:rsidR="00C52A1E" w:rsidRPr="00E72549" w:rsidRDefault="00C52A1E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펀드만기</w:t>
            </w:r>
          </w:p>
        </w:tc>
        <w:tc>
          <w:tcPr>
            <w:tcW w:w="7156" w:type="dxa"/>
            <w:vAlign w:val="center"/>
          </w:tcPr>
          <w:p w:rsidR="00C52A1E" w:rsidRPr="00E72549" w:rsidRDefault="00C52A1E" w:rsidP="00EB750A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70"/>
              </w:tabs>
              <w:wordWrap/>
              <w:autoSpaceDE/>
              <w:autoSpaceDN/>
              <w:spacing w:line="216" w:lineRule="auto"/>
              <w:ind w:leftChars="0" w:left="357" w:hanging="357"/>
              <w:jc w:val="left"/>
              <w:rPr>
                <w:rFonts w:asciiTheme="minorEastAsia" w:hAnsiTheme="minorEastAsia"/>
                <w:spacing w:val="-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5"/>
                <w:sz w:val="24"/>
                <w:szCs w:val="24"/>
              </w:rPr>
              <w:t>15년</w:t>
            </w:r>
          </w:p>
        </w:tc>
      </w:tr>
      <w:tr w:rsidR="00C52A1E" w:rsidTr="00CA4561">
        <w:trPr>
          <w:trHeight w:val="838"/>
          <w:jc w:val="right"/>
        </w:trPr>
        <w:tc>
          <w:tcPr>
            <w:tcW w:w="1702" w:type="dxa"/>
            <w:vAlign w:val="center"/>
          </w:tcPr>
          <w:p w:rsidR="00C52A1E" w:rsidRPr="00E72549" w:rsidRDefault="00616C56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운용보수</w:t>
            </w:r>
          </w:p>
        </w:tc>
        <w:tc>
          <w:tcPr>
            <w:tcW w:w="7156" w:type="dxa"/>
            <w:vAlign w:val="center"/>
          </w:tcPr>
          <w:p w:rsidR="00C52A1E" w:rsidRDefault="00616C56" w:rsidP="00EB750A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bp </w:t>
            </w:r>
            <w:r>
              <w:rPr>
                <w:rFonts w:hint="eastAsia"/>
                <w:sz w:val="24"/>
                <w:szCs w:val="24"/>
              </w:rPr>
              <w:t>이내</w:t>
            </w:r>
          </w:p>
        </w:tc>
      </w:tr>
      <w:tr w:rsidR="00E641DD" w:rsidTr="00CA4561">
        <w:trPr>
          <w:trHeight w:val="848"/>
          <w:jc w:val="right"/>
        </w:trPr>
        <w:tc>
          <w:tcPr>
            <w:tcW w:w="1702" w:type="dxa"/>
            <w:vAlign w:val="center"/>
          </w:tcPr>
          <w:p w:rsidR="00E641DD" w:rsidRDefault="00E641DD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성과보수</w:t>
            </w:r>
          </w:p>
        </w:tc>
        <w:tc>
          <w:tcPr>
            <w:tcW w:w="7156" w:type="dxa"/>
            <w:vAlign w:val="center"/>
          </w:tcPr>
          <w:p w:rsidR="00E641DD" w:rsidRDefault="005F5A61" w:rsidP="00EB750A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기준수익률(</w:t>
            </w:r>
            <w:r>
              <w:rPr>
                <w:sz w:val="24"/>
                <w:szCs w:val="24"/>
              </w:rPr>
              <w:t>IRR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8%) </w:t>
            </w:r>
            <w:r>
              <w:rPr>
                <w:rFonts w:hint="eastAsia"/>
                <w:sz w:val="24"/>
                <w:szCs w:val="24"/>
              </w:rPr>
              <w:t xml:space="preserve">초과수익의 </w:t>
            </w:r>
            <w:r>
              <w:rPr>
                <w:sz w:val="24"/>
                <w:szCs w:val="24"/>
              </w:rPr>
              <w:t>10%</w:t>
            </w:r>
            <w:r w:rsidR="00AD0CC4">
              <w:rPr>
                <w:sz w:val="24"/>
                <w:szCs w:val="24"/>
              </w:rPr>
              <w:t xml:space="preserve"> </w:t>
            </w:r>
            <w:r w:rsidR="00AD0CC4">
              <w:rPr>
                <w:rFonts w:hint="eastAsia"/>
                <w:sz w:val="24"/>
                <w:szCs w:val="24"/>
              </w:rPr>
              <w:t>이내</w:t>
            </w:r>
          </w:p>
        </w:tc>
      </w:tr>
      <w:tr w:rsidR="00571422" w:rsidTr="00CA4561">
        <w:trPr>
          <w:trHeight w:val="988"/>
          <w:jc w:val="right"/>
        </w:trPr>
        <w:tc>
          <w:tcPr>
            <w:tcW w:w="1702" w:type="dxa"/>
            <w:vAlign w:val="center"/>
          </w:tcPr>
          <w:p w:rsidR="00CA4561" w:rsidRPr="007334A4" w:rsidRDefault="00571422" w:rsidP="00CA4561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 w:rsidRPr="007334A4">
              <w:rPr>
                <w:rFonts w:hint="eastAsia"/>
                <w:sz w:val="24"/>
                <w:szCs w:val="24"/>
              </w:rPr>
              <w:t>통화</w:t>
            </w:r>
            <w:r w:rsidR="00CA4561" w:rsidRPr="007334A4">
              <w:rPr>
                <w:rFonts w:hint="eastAsia"/>
                <w:sz w:val="24"/>
                <w:szCs w:val="24"/>
              </w:rPr>
              <w:t xml:space="preserve"> 및</w:t>
            </w:r>
          </w:p>
          <w:p w:rsidR="00571422" w:rsidRPr="007334A4" w:rsidRDefault="00571422" w:rsidP="00CA4561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 w:rsidRPr="007334A4">
              <w:rPr>
                <w:rFonts w:hint="eastAsia"/>
                <w:sz w:val="24"/>
                <w:szCs w:val="24"/>
              </w:rPr>
              <w:t>환헤지</w:t>
            </w:r>
          </w:p>
        </w:tc>
        <w:tc>
          <w:tcPr>
            <w:tcW w:w="7156" w:type="dxa"/>
            <w:vAlign w:val="center"/>
          </w:tcPr>
          <w:p w:rsidR="00571422" w:rsidRPr="007334A4" w:rsidRDefault="00571422" w:rsidP="00571422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570"/>
              </w:tabs>
              <w:wordWrap/>
              <w:autoSpaceDE/>
              <w:autoSpaceDN/>
              <w:spacing w:line="216" w:lineRule="auto"/>
              <w:ind w:leftChars="0" w:left="357" w:hanging="357"/>
              <w:jc w:val="left"/>
              <w:rPr>
                <w:rFonts w:asciiTheme="minorEastAsia" w:hAnsiTheme="minorEastAsia"/>
                <w:spacing w:val="-5"/>
                <w:sz w:val="24"/>
                <w:szCs w:val="24"/>
              </w:rPr>
            </w:pPr>
            <w:r w:rsidRPr="007334A4">
              <w:rPr>
                <w:rFonts w:asciiTheme="minorEastAsia" w:hAnsiTheme="minorEastAsia" w:hint="eastAsia"/>
                <w:spacing w:val="-5"/>
                <w:sz w:val="24"/>
                <w:szCs w:val="24"/>
              </w:rPr>
              <w:t>원화 펀드 설정 및 환헤지 미 실시</w:t>
            </w:r>
          </w:p>
        </w:tc>
      </w:tr>
      <w:tr w:rsidR="00C52A1E" w:rsidTr="00CA4561">
        <w:trPr>
          <w:trHeight w:val="2534"/>
          <w:jc w:val="right"/>
        </w:trPr>
        <w:tc>
          <w:tcPr>
            <w:tcW w:w="1702" w:type="dxa"/>
            <w:vAlign w:val="center"/>
          </w:tcPr>
          <w:p w:rsidR="00616C56" w:rsidRDefault="00616C56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손실</w:t>
            </w:r>
          </w:p>
          <w:p w:rsidR="00616C56" w:rsidRDefault="00616C56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우선충당</w:t>
            </w:r>
          </w:p>
          <w:p w:rsidR="00616C56" w:rsidRDefault="00616C56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및</w:t>
            </w:r>
          </w:p>
          <w:p w:rsidR="00C52A1E" w:rsidRPr="00E72549" w:rsidRDefault="00616C56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차등분배</w:t>
            </w:r>
          </w:p>
        </w:tc>
        <w:tc>
          <w:tcPr>
            <w:tcW w:w="7156" w:type="dxa"/>
            <w:vAlign w:val="center"/>
          </w:tcPr>
          <w:p w:rsidR="00E641DD" w:rsidRDefault="00616C56" w:rsidP="00616C56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모태펀드 출자분이 타 출자분에 대해 손실을 우선충당하는 구조 제안 가능</w:t>
            </w:r>
          </w:p>
          <w:p w:rsidR="00616C56" w:rsidRDefault="00E641DD" w:rsidP="00E641DD">
            <w:pPr>
              <w:pStyle w:val="a3"/>
              <w:spacing w:line="216" w:lineRule="auto"/>
              <w:ind w:leftChars="0" w:left="36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1종 수익권 </w:t>
            </w:r>
            <w:r>
              <w:rPr>
                <w:sz w:val="24"/>
                <w:szCs w:val="24"/>
              </w:rPr>
              <w:t>vs 2</w:t>
            </w:r>
            <w:r>
              <w:rPr>
                <w:rFonts w:hint="eastAsia"/>
                <w:sz w:val="24"/>
                <w:szCs w:val="24"/>
              </w:rPr>
              <w:t>종 수익권(모태펀드 출자분)</w:t>
            </w:r>
          </w:p>
          <w:p w:rsidR="00571422" w:rsidRDefault="00571422" w:rsidP="00E641DD">
            <w:pPr>
              <w:pStyle w:val="a3"/>
              <w:spacing w:line="216" w:lineRule="auto"/>
              <w:ind w:leftChars="0" w:left="36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손실 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hint="eastAsia"/>
                <w:sz w:val="24"/>
                <w:szCs w:val="24"/>
              </w:rPr>
              <w:t>투자손실 및 환손실 포함</w:t>
            </w:r>
          </w:p>
          <w:p w:rsidR="00616C56" w:rsidRPr="00E641DD" w:rsidRDefault="00616C56" w:rsidP="00616C56">
            <w:pPr>
              <w:pStyle w:val="a3"/>
              <w:spacing w:line="216" w:lineRule="auto"/>
              <w:ind w:leftChars="0" w:left="360"/>
              <w:jc w:val="left"/>
              <w:rPr>
                <w:sz w:val="6"/>
                <w:szCs w:val="6"/>
              </w:rPr>
            </w:pPr>
          </w:p>
          <w:p w:rsidR="00C52A1E" w:rsidRPr="00616C56" w:rsidRDefault="00E641DD" w:rsidP="00E641DD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모태펀드 출자분과 타 출자분 간에 </w:t>
            </w:r>
            <w:r w:rsidR="00616C56" w:rsidRPr="00616C56">
              <w:rPr>
                <w:rFonts w:hint="eastAsia"/>
                <w:sz w:val="24"/>
                <w:szCs w:val="24"/>
              </w:rPr>
              <w:t xml:space="preserve">분배순서 및 </w:t>
            </w:r>
            <w:r>
              <w:rPr>
                <w:rFonts w:hint="eastAsia"/>
                <w:sz w:val="24"/>
                <w:szCs w:val="24"/>
              </w:rPr>
              <w:t xml:space="preserve">분배율에 </w:t>
            </w:r>
            <w:r w:rsidR="00616C56" w:rsidRPr="00616C56">
              <w:rPr>
                <w:rFonts w:hint="eastAsia"/>
                <w:sz w:val="24"/>
                <w:szCs w:val="24"/>
              </w:rPr>
              <w:t>차등</w:t>
            </w:r>
            <w:r>
              <w:rPr>
                <w:rFonts w:hint="eastAsia"/>
                <w:sz w:val="24"/>
                <w:szCs w:val="24"/>
              </w:rPr>
              <w:t xml:space="preserve">을 두는 </w:t>
            </w:r>
            <w:r w:rsidR="00616C56" w:rsidRPr="00616C56">
              <w:rPr>
                <w:rFonts w:hint="eastAsia"/>
                <w:sz w:val="24"/>
                <w:szCs w:val="24"/>
              </w:rPr>
              <w:t xml:space="preserve">구조 </w:t>
            </w:r>
            <w:r>
              <w:rPr>
                <w:rFonts w:hint="eastAsia"/>
                <w:sz w:val="24"/>
                <w:szCs w:val="24"/>
              </w:rPr>
              <w:t xml:space="preserve">제안 </w:t>
            </w:r>
            <w:r w:rsidR="00616C56" w:rsidRPr="00616C56">
              <w:rPr>
                <w:rFonts w:hint="eastAsia"/>
                <w:sz w:val="24"/>
                <w:szCs w:val="24"/>
              </w:rPr>
              <w:t>가능</w:t>
            </w:r>
          </w:p>
        </w:tc>
      </w:tr>
      <w:tr w:rsidR="0017771E" w:rsidTr="00CA4561">
        <w:trPr>
          <w:trHeight w:val="990"/>
          <w:jc w:val="right"/>
        </w:trPr>
        <w:tc>
          <w:tcPr>
            <w:tcW w:w="1702" w:type="dxa"/>
            <w:vAlign w:val="center"/>
          </w:tcPr>
          <w:p w:rsidR="0017771E" w:rsidRDefault="0017771E" w:rsidP="0017771E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출자자 제한</w:t>
            </w:r>
          </w:p>
        </w:tc>
        <w:tc>
          <w:tcPr>
            <w:tcW w:w="7156" w:type="dxa"/>
            <w:vAlign w:val="center"/>
          </w:tcPr>
          <w:p w:rsidR="0017771E" w:rsidRDefault="0017771E" w:rsidP="00616C56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국내 기관투자자, 법인</w:t>
            </w:r>
          </w:p>
          <w:p w:rsidR="0017771E" w:rsidRDefault="0017771E" w:rsidP="0017771E">
            <w:pPr>
              <w:pStyle w:val="a3"/>
              <w:spacing w:line="216" w:lineRule="auto"/>
              <w:ind w:leftChars="0" w:left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(개인,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타 집합투자기구,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해외투자자 등은 협의 필요</w:t>
            </w:r>
            <w:r w:rsidR="0083726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16C56" w:rsidTr="00CA4561">
        <w:trPr>
          <w:trHeight w:val="969"/>
          <w:jc w:val="right"/>
        </w:trPr>
        <w:tc>
          <w:tcPr>
            <w:tcW w:w="1702" w:type="dxa"/>
            <w:vAlign w:val="center"/>
          </w:tcPr>
          <w:p w:rsidR="00616C56" w:rsidRDefault="00616C56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수탁기관</w:t>
            </w:r>
          </w:p>
        </w:tc>
        <w:tc>
          <w:tcPr>
            <w:tcW w:w="7156" w:type="dxa"/>
            <w:vAlign w:val="center"/>
          </w:tcPr>
          <w:p w:rsidR="00616C56" w:rsidRDefault="00616C56" w:rsidP="00616C56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주간운용사가 지정하는 판매사,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자산보관회사 및 일반사무관리회사</w:t>
            </w:r>
          </w:p>
        </w:tc>
      </w:tr>
      <w:tr w:rsidR="0017771E" w:rsidTr="00CA4561">
        <w:trPr>
          <w:trHeight w:val="969"/>
          <w:jc w:val="right"/>
        </w:trPr>
        <w:tc>
          <w:tcPr>
            <w:tcW w:w="1702" w:type="dxa"/>
            <w:vAlign w:val="center"/>
          </w:tcPr>
          <w:p w:rsidR="0017771E" w:rsidRDefault="0017771E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회계감사인</w:t>
            </w:r>
          </w:p>
        </w:tc>
        <w:tc>
          <w:tcPr>
            <w:tcW w:w="7156" w:type="dxa"/>
            <w:vAlign w:val="center"/>
          </w:tcPr>
          <w:p w:rsidR="0017771E" w:rsidRDefault="007334A4" w:rsidP="007334A4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주간운용사가 지정하는 </w:t>
            </w:r>
            <w:r w:rsidR="0017771E">
              <w:rPr>
                <w:rFonts w:hint="eastAsia"/>
                <w:sz w:val="24"/>
                <w:szCs w:val="24"/>
              </w:rPr>
              <w:t>회계법인</w:t>
            </w:r>
          </w:p>
        </w:tc>
      </w:tr>
      <w:tr w:rsidR="00837265" w:rsidTr="007334A4">
        <w:trPr>
          <w:trHeight w:val="1145"/>
          <w:jc w:val="right"/>
        </w:trPr>
        <w:tc>
          <w:tcPr>
            <w:tcW w:w="1702" w:type="dxa"/>
            <w:vAlign w:val="center"/>
          </w:tcPr>
          <w:p w:rsidR="00837265" w:rsidRDefault="00837265" w:rsidP="00EB750A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기타</w:t>
            </w:r>
          </w:p>
        </w:tc>
        <w:tc>
          <w:tcPr>
            <w:tcW w:w="7156" w:type="dxa"/>
            <w:vAlign w:val="center"/>
          </w:tcPr>
          <w:p w:rsidR="00837265" w:rsidRPr="007334A4" w:rsidRDefault="00837265" w:rsidP="007334A4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 w:rsidRPr="007334A4">
              <w:rPr>
                <w:rFonts w:hint="eastAsia"/>
                <w:sz w:val="24"/>
                <w:szCs w:val="24"/>
              </w:rPr>
              <w:t>본 공고문에 포함되지 않은 사항은 사모투자 일반 관행에 따르며, 진행과정에서 주간운용사와 협의하여 결정함</w:t>
            </w:r>
          </w:p>
        </w:tc>
      </w:tr>
    </w:tbl>
    <w:p w:rsidR="00E26B28" w:rsidRDefault="00E26B28" w:rsidP="00F15581">
      <w:pPr>
        <w:pStyle w:val="a3"/>
        <w:ind w:leftChars="0" w:left="360"/>
        <w:jc w:val="left"/>
        <w:rPr>
          <w:sz w:val="26"/>
          <w:szCs w:val="26"/>
        </w:rPr>
      </w:pPr>
    </w:p>
    <w:p w:rsidR="00E26B28" w:rsidRDefault="00E26B28">
      <w:pPr>
        <w:widowControl/>
        <w:wordWrap/>
        <w:autoSpaceDE/>
        <w:autoSpaceDN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06C5" w:rsidRDefault="00590318" w:rsidP="005906C5">
      <w:pPr>
        <w:pStyle w:val="a3"/>
        <w:numPr>
          <w:ilvl w:val="0"/>
          <w:numId w:val="1"/>
        </w:numPr>
        <w:spacing w:line="216" w:lineRule="auto"/>
        <w:ind w:leftChars="0"/>
        <w:jc w:val="left"/>
        <w:rPr>
          <w:b/>
          <w:sz w:val="26"/>
          <w:szCs w:val="26"/>
        </w:rPr>
      </w:pPr>
      <w:r w:rsidRPr="00CA4561">
        <w:rPr>
          <w:rFonts w:hint="eastAsia"/>
          <w:b/>
          <w:sz w:val="26"/>
          <w:szCs w:val="26"/>
        </w:rPr>
        <w:t>선정 절차</w:t>
      </w:r>
    </w:p>
    <w:tbl>
      <w:tblPr>
        <w:tblStyle w:val="a4"/>
        <w:tblW w:w="8716" w:type="dxa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053"/>
      </w:tblGrid>
      <w:tr w:rsidR="00590318" w:rsidTr="00F20187">
        <w:trPr>
          <w:trHeight w:val="697"/>
          <w:jc w:val="right"/>
        </w:trPr>
        <w:tc>
          <w:tcPr>
            <w:tcW w:w="6663" w:type="dxa"/>
            <w:vAlign w:val="center"/>
          </w:tcPr>
          <w:p w:rsidR="00590318" w:rsidRPr="00E72549" w:rsidRDefault="005906C5" w:rsidP="00F174E4">
            <w:pPr>
              <w:pStyle w:val="a3"/>
              <w:spacing w:line="21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진행단계</w:t>
            </w:r>
          </w:p>
        </w:tc>
        <w:tc>
          <w:tcPr>
            <w:tcW w:w="2053" w:type="dxa"/>
            <w:vAlign w:val="center"/>
          </w:tcPr>
          <w:p w:rsidR="00590318" w:rsidRPr="005C1A6F" w:rsidRDefault="005906C5" w:rsidP="00590318">
            <w:pPr>
              <w:widowControl/>
              <w:tabs>
                <w:tab w:val="left" w:pos="570"/>
              </w:tabs>
              <w:wordWrap/>
              <w:autoSpaceDE/>
              <w:autoSpaceDN/>
              <w:spacing w:line="216" w:lineRule="auto"/>
              <w:jc w:val="center"/>
              <w:rPr>
                <w:rFonts w:asciiTheme="minorEastAsia" w:hAnsiTheme="minorEastAsia"/>
                <w:spacing w:val="-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5"/>
                <w:sz w:val="24"/>
                <w:szCs w:val="24"/>
              </w:rPr>
              <w:t>비고</w:t>
            </w:r>
          </w:p>
        </w:tc>
      </w:tr>
      <w:tr w:rsidR="00590318" w:rsidTr="00F20187">
        <w:trPr>
          <w:trHeight w:val="1417"/>
          <w:jc w:val="right"/>
        </w:trPr>
        <w:tc>
          <w:tcPr>
            <w:tcW w:w="6663" w:type="dxa"/>
            <w:vAlign w:val="center"/>
          </w:tcPr>
          <w:p w:rsidR="00590318" w:rsidRDefault="00590318" w:rsidP="00590318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투자제안서 제출</w:t>
            </w:r>
            <w:r w:rsidR="00541D27">
              <w:rPr>
                <w:rFonts w:hint="eastAsia"/>
                <w:sz w:val="24"/>
                <w:szCs w:val="24"/>
              </w:rPr>
              <w:t xml:space="preserve"> </w:t>
            </w:r>
          </w:p>
          <w:p w:rsidR="00B64404" w:rsidRDefault="005906C5" w:rsidP="00B64404">
            <w:pPr>
              <w:pStyle w:val="a3"/>
              <w:numPr>
                <w:ilvl w:val="0"/>
                <w:numId w:val="16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기본요건 심사자료</w:t>
            </w:r>
            <w:r w:rsidR="00B64404">
              <w:rPr>
                <w:rFonts w:hint="eastAsia"/>
                <w:sz w:val="24"/>
                <w:szCs w:val="24"/>
                <w:vertAlign w:val="superscript"/>
              </w:rPr>
              <w:t>1)</w:t>
            </w:r>
          </w:p>
          <w:p w:rsidR="00590318" w:rsidRDefault="00F20187" w:rsidP="00B64404">
            <w:pPr>
              <w:pStyle w:val="a3"/>
              <w:numPr>
                <w:ilvl w:val="0"/>
                <w:numId w:val="16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투자적합성(</w:t>
            </w:r>
            <w:r w:rsidR="005906C5">
              <w:rPr>
                <w:rFonts w:hint="eastAsia"/>
                <w:sz w:val="24"/>
                <w:szCs w:val="24"/>
              </w:rPr>
              <w:t>펀드 주요조건 및 투자설명서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심사자료</w:t>
            </w:r>
            <w:bookmarkStart w:id="0" w:name="_GoBack"/>
            <w:bookmarkEnd w:id="0"/>
          </w:p>
        </w:tc>
        <w:tc>
          <w:tcPr>
            <w:tcW w:w="2053" w:type="dxa"/>
            <w:vAlign w:val="center"/>
          </w:tcPr>
          <w:p w:rsidR="00590318" w:rsidRDefault="00541D27" w:rsidP="0059031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906C5">
              <w:rPr>
                <w:rFonts w:hint="eastAsia"/>
                <w:sz w:val="24"/>
                <w:szCs w:val="24"/>
              </w:rPr>
              <w:t>제안 운용사)</w:t>
            </w:r>
          </w:p>
          <w:p w:rsidR="005906C5" w:rsidRDefault="005906C5" w:rsidP="005903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5906C5" w:rsidRPr="005C1A6F" w:rsidRDefault="005906C5" w:rsidP="005903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90318" w:rsidTr="00F20187">
        <w:trPr>
          <w:trHeight w:val="883"/>
          <w:jc w:val="right"/>
        </w:trPr>
        <w:tc>
          <w:tcPr>
            <w:tcW w:w="6663" w:type="dxa"/>
            <w:vAlign w:val="center"/>
          </w:tcPr>
          <w:p w:rsidR="00590318" w:rsidRPr="005906C5" w:rsidRDefault="005906C5" w:rsidP="005906C5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기본요건 충족여부 심사</w:t>
            </w:r>
          </w:p>
        </w:tc>
        <w:tc>
          <w:tcPr>
            <w:tcW w:w="2053" w:type="dxa"/>
            <w:vAlign w:val="center"/>
          </w:tcPr>
          <w:p w:rsidR="00590318" w:rsidRPr="005906C5" w:rsidRDefault="005906C5" w:rsidP="005906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906C5">
              <w:rPr>
                <w:rFonts w:hint="eastAsia"/>
                <w:sz w:val="24"/>
                <w:szCs w:val="24"/>
              </w:rPr>
              <w:t>(주간운용사)</w:t>
            </w:r>
          </w:p>
        </w:tc>
      </w:tr>
      <w:tr w:rsidR="00590318" w:rsidTr="00F20187">
        <w:trPr>
          <w:trHeight w:val="883"/>
          <w:jc w:val="right"/>
        </w:trPr>
        <w:tc>
          <w:tcPr>
            <w:tcW w:w="6663" w:type="dxa"/>
            <w:vAlign w:val="center"/>
          </w:tcPr>
          <w:p w:rsidR="005906C5" w:rsidRDefault="005906C5" w:rsidP="00B64404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펀드 주요조건</w:t>
            </w:r>
            <w:r w:rsidR="00B64404">
              <w:rPr>
                <w:rFonts w:hint="eastAsia"/>
                <w:sz w:val="24"/>
                <w:szCs w:val="24"/>
                <w:vertAlign w:val="superscript"/>
              </w:rPr>
              <w:t>2)</w:t>
            </w:r>
            <w:r w:rsidR="00B64404">
              <w:rPr>
                <w:rFonts w:hint="eastAsia"/>
                <w:sz w:val="24"/>
                <w:szCs w:val="24"/>
              </w:rPr>
              <w:t xml:space="preserve"> 및 </w:t>
            </w:r>
            <w:r>
              <w:rPr>
                <w:rFonts w:hint="eastAsia"/>
                <w:sz w:val="24"/>
                <w:szCs w:val="24"/>
              </w:rPr>
              <w:t>투자자산 심사</w:t>
            </w:r>
          </w:p>
        </w:tc>
        <w:tc>
          <w:tcPr>
            <w:tcW w:w="2053" w:type="dxa"/>
            <w:vAlign w:val="center"/>
          </w:tcPr>
          <w:p w:rsidR="00250452" w:rsidRPr="005906C5" w:rsidRDefault="00B64404" w:rsidP="005906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(주간운용사)</w:t>
            </w:r>
          </w:p>
        </w:tc>
      </w:tr>
      <w:tr w:rsidR="00590318" w:rsidTr="00F20187">
        <w:trPr>
          <w:trHeight w:val="883"/>
          <w:jc w:val="right"/>
        </w:trPr>
        <w:tc>
          <w:tcPr>
            <w:tcW w:w="6663" w:type="dxa"/>
            <w:vAlign w:val="center"/>
          </w:tcPr>
          <w:p w:rsidR="00590318" w:rsidRPr="00590318" w:rsidRDefault="00B64404" w:rsidP="00590318">
            <w:pPr>
              <w:pStyle w:val="a3"/>
              <w:numPr>
                <w:ilvl w:val="0"/>
                <w:numId w:val="2"/>
              </w:numPr>
              <w:spacing w:line="216" w:lineRule="auto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투자의사결정</w:t>
            </w:r>
          </w:p>
        </w:tc>
        <w:tc>
          <w:tcPr>
            <w:tcW w:w="2053" w:type="dxa"/>
            <w:vAlign w:val="center"/>
          </w:tcPr>
          <w:p w:rsidR="005C1A6F" w:rsidRPr="005C1A6F" w:rsidRDefault="00B64404" w:rsidP="00B64404">
            <w:pPr>
              <w:widowControl/>
              <w:tabs>
                <w:tab w:val="left" w:pos="570"/>
              </w:tabs>
              <w:wordWrap/>
              <w:autoSpaceDE/>
              <w:autoSpaceDN/>
              <w:spacing w:line="216" w:lineRule="auto"/>
              <w:jc w:val="center"/>
              <w:rPr>
                <w:rFonts w:asciiTheme="minorEastAsia" w:hAnsiTheme="minorEastAsia"/>
                <w:spacing w:val="-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5"/>
                <w:sz w:val="24"/>
                <w:szCs w:val="24"/>
              </w:rPr>
              <w:t>(주간운용사)</w:t>
            </w:r>
          </w:p>
        </w:tc>
      </w:tr>
    </w:tbl>
    <w:p w:rsidR="00144993" w:rsidRDefault="00250452" w:rsidP="00B64404">
      <w:pPr>
        <w:pStyle w:val="a3"/>
        <w:numPr>
          <w:ilvl w:val="0"/>
          <w:numId w:val="17"/>
        </w:numPr>
        <w:spacing w:before="120" w:after="120" w:line="216" w:lineRule="auto"/>
        <w:ind w:leftChars="0" w:left="714" w:hanging="357"/>
        <w:jc w:val="left"/>
        <w:rPr>
          <w:szCs w:val="20"/>
        </w:rPr>
      </w:pPr>
      <w:r w:rsidRPr="00250452">
        <w:rPr>
          <w:rFonts w:hint="eastAsia"/>
          <w:szCs w:val="20"/>
        </w:rPr>
        <w:t>본 공고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1. </w:t>
      </w:r>
      <w:r>
        <w:rPr>
          <w:rFonts w:hint="eastAsia"/>
          <w:szCs w:val="20"/>
        </w:rPr>
        <w:t>개요</w:t>
      </w:r>
      <w:r w:rsidR="00B64404">
        <w:rPr>
          <w:rFonts w:hint="eastAsia"/>
          <w:szCs w:val="20"/>
        </w:rPr>
        <w:t xml:space="preserve"> 및 </w:t>
      </w:r>
      <w:r w:rsidR="00B64404">
        <w:rPr>
          <w:szCs w:val="20"/>
        </w:rPr>
        <w:t xml:space="preserve">2. </w:t>
      </w:r>
      <w:r w:rsidR="00B64404">
        <w:rPr>
          <w:rFonts w:hint="eastAsia"/>
          <w:szCs w:val="20"/>
        </w:rPr>
        <w:t>투자 대상 자산 요건</w:t>
      </w:r>
      <w:r>
        <w:rPr>
          <w:rFonts w:hint="eastAsia"/>
          <w:szCs w:val="20"/>
        </w:rPr>
        <w:t xml:space="preserve">에 명시된 </w:t>
      </w:r>
      <w:r w:rsidR="00B64404">
        <w:rPr>
          <w:rFonts w:hint="eastAsia"/>
          <w:szCs w:val="20"/>
        </w:rPr>
        <w:t>사항</w:t>
      </w:r>
      <w:r>
        <w:rPr>
          <w:rFonts w:hint="eastAsia"/>
          <w:szCs w:val="20"/>
        </w:rPr>
        <w:t>을 확인할 수 있는 증빙자료</w:t>
      </w:r>
    </w:p>
    <w:p w:rsidR="00250452" w:rsidRDefault="00250452" w:rsidP="00B64404">
      <w:pPr>
        <w:pStyle w:val="a3"/>
        <w:numPr>
          <w:ilvl w:val="0"/>
          <w:numId w:val="17"/>
        </w:numPr>
        <w:spacing w:after="0" w:line="216" w:lineRule="auto"/>
        <w:ind w:leftChars="0" w:left="714" w:hanging="357"/>
        <w:jc w:val="left"/>
        <w:rPr>
          <w:szCs w:val="20"/>
        </w:rPr>
      </w:pPr>
      <w:r>
        <w:rPr>
          <w:rFonts w:hint="eastAsia"/>
          <w:szCs w:val="20"/>
        </w:rPr>
        <w:t xml:space="preserve">본 공고 </w:t>
      </w:r>
      <w:r>
        <w:rPr>
          <w:szCs w:val="20"/>
        </w:rPr>
        <w:t xml:space="preserve">3. </w:t>
      </w:r>
      <w:r>
        <w:rPr>
          <w:rFonts w:hint="eastAsia"/>
          <w:szCs w:val="20"/>
        </w:rPr>
        <w:t xml:space="preserve">펀드 </w:t>
      </w:r>
      <w:r w:rsidR="00226206">
        <w:rPr>
          <w:rFonts w:hint="eastAsia"/>
          <w:szCs w:val="20"/>
        </w:rPr>
        <w:t xml:space="preserve">주요 </w:t>
      </w:r>
      <w:r>
        <w:rPr>
          <w:rFonts w:hint="eastAsia"/>
          <w:szCs w:val="20"/>
        </w:rPr>
        <w:t xml:space="preserve">조건을 기본틀로 </w:t>
      </w:r>
      <w:r w:rsidR="00A73FC2">
        <w:rPr>
          <w:rFonts w:hint="eastAsia"/>
          <w:szCs w:val="20"/>
        </w:rPr>
        <w:t xml:space="preserve">하되 </w:t>
      </w:r>
      <w:r>
        <w:rPr>
          <w:rFonts w:hint="eastAsia"/>
          <w:szCs w:val="20"/>
        </w:rPr>
        <w:t>세부내용은 주간운용사와 운용사 간 협의로 결정</w:t>
      </w:r>
    </w:p>
    <w:p w:rsidR="00541D27" w:rsidRDefault="00541D27" w:rsidP="00541D27">
      <w:pPr>
        <w:spacing w:after="0" w:line="216" w:lineRule="auto"/>
        <w:jc w:val="left"/>
        <w:rPr>
          <w:szCs w:val="20"/>
        </w:rPr>
      </w:pPr>
    </w:p>
    <w:p w:rsidR="00541D27" w:rsidRDefault="00541D27" w:rsidP="00541D27">
      <w:pPr>
        <w:spacing w:after="0" w:line="216" w:lineRule="auto"/>
        <w:jc w:val="left"/>
        <w:rPr>
          <w:szCs w:val="20"/>
        </w:rPr>
      </w:pPr>
    </w:p>
    <w:p w:rsidR="00541D27" w:rsidRPr="00541D27" w:rsidRDefault="00541D27" w:rsidP="00541D27">
      <w:pPr>
        <w:pStyle w:val="a3"/>
        <w:numPr>
          <w:ilvl w:val="0"/>
          <w:numId w:val="1"/>
        </w:numPr>
        <w:spacing w:line="216" w:lineRule="auto"/>
        <w:ind w:leftChars="0"/>
        <w:jc w:val="left"/>
        <w:rPr>
          <w:b/>
          <w:sz w:val="26"/>
          <w:szCs w:val="26"/>
        </w:rPr>
      </w:pPr>
      <w:r w:rsidRPr="00541D27">
        <w:rPr>
          <w:rFonts w:hint="eastAsia"/>
          <w:b/>
          <w:sz w:val="26"/>
          <w:szCs w:val="26"/>
        </w:rPr>
        <w:t>문의</w:t>
      </w:r>
      <w:r>
        <w:rPr>
          <w:rFonts w:hint="eastAsia"/>
          <w:b/>
          <w:sz w:val="26"/>
          <w:szCs w:val="26"/>
        </w:rPr>
        <w:t xml:space="preserve"> 및 접수처</w:t>
      </w:r>
    </w:p>
    <w:p w:rsidR="00541D27" w:rsidRPr="00541D27" w:rsidRDefault="00541D27" w:rsidP="00541D27">
      <w:pPr>
        <w:pStyle w:val="a3"/>
        <w:numPr>
          <w:ilvl w:val="0"/>
          <w:numId w:val="24"/>
        </w:numPr>
        <w:wordWrap/>
        <w:spacing w:after="120" w:line="240" w:lineRule="auto"/>
        <w:ind w:leftChars="0" w:hanging="357"/>
        <w:jc w:val="left"/>
        <w:rPr>
          <w:rFonts w:asciiTheme="minorEastAsia" w:hAnsiTheme="minorEastAsia"/>
          <w:sz w:val="26"/>
          <w:szCs w:val="26"/>
        </w:rPr>
      </w:pP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 xml:space="preserve">제안 의사가 있는 운용사는 </w:t>
      </w:r>
      <w:r w:rsidRPr="00541D27">
        <w:rPr>
          <w:rFonts w:asciiTheme="minorEastAsia" w:hAnsiTheme="minorEastAsia" w:cs="굴림" w:hint="eastAsia"/>
          <w:kern w:val="0"/>
          <w:sz w:val="26"/>
          <w:szCs w:val="26"/>
          <w:u w:val="single"/>
        </w:rPr>
        <w:t>담당자 연락처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 xml:space="preserve">(회사명, 이름, 직급, 전화, 이메일)를 삼성자산운용 대체투자사업본부 이메일로 송부  </w:t>
      </w:r>
    </w:p>
    <w:p w:rsidR="00541D27" w:rsidRPr="00541D27" w:rsidRDefault="00541D27" w:rsidP="00541D27">
      <w:pPr>
        <w:pStyle w:val="a3"/>
        <w:numPr>
          <w:ilvl w:val="0"/>
          <w:numId w:val="23"/>
        </w:numPr>
        <w:wordWrap/>
        <w:spacing w:after="120" w:line="240" w:lineRule="auto"/>
        <w:ind w:leftChars="0" w:hanging="357"/>
        <w:jc w:val="left"/>
        <w:rPr>
          <w:rFonts w:asciiTheme="minorEastAsia" w:hAnsiTheme="minorEastAsia"/>
          <w:sz w:val="26"/>
          <w:szCs w:val="26"/>
        </w:rPr>
      </w:pP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>이메일 :</w:t>
      </w:r>
      <w:r w:rsidRPr="00541D27">
        <w:rPr>
          <w:rFonts w:asciiTheme="minorEastAsia" w:hAnsiTheme="minorEastAsia" w:cs="굴림"/>
          <w:kern w:val="0"/>
          <w:sz w:val="26"/>
          <w:szCs w:val="26"/>
        </w:rPr>
        <w:t xml:space="preserve"> </w:t>
      </w:r>
      <w:r w:rsidR="00F20187">
        <w:rPr>
          <w:rFonts w:asciiTheme="minorEastAsia" w:hAnsiTheme="minorEastAsia" w:cs="굴림" w:hint="eastAsia"/>
          <w:kern w:val="0"/>
          <w:sz w:val="26"/>
          <w:szCs w:val="26"/>
        </w:rPr>
        <w:t>sy1226.kim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>@samsung.</w:t>
      </w:r>
      <w:r w:rsidRPr="00541D27">
        <w:rPr>
          <w:rFonts w:asciiTheme="minorEastAsia" w:hAnsiTheme="minorEastAsia" w:cs="굴림"/>
          <w:kern w:val="0"/>
          <w:sz w:val="26"/>
          <w:szCs w:val="26"/>
        </w:rPr>
        <w:t>com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 xml:space="preserve"> </w:t>
      </w:r>
    </w:p>
    <w:p w:rsidR="00541D27" w:rsidRPr="00541D27" w:rsidRDefault="00541D27" w:rsidP="00541D27">
      <w:pPr>
        <w:pStyle w:val="a3"/>
        <w:numPr>
          <w:ilvl w:val="0"/>
          <w:numId w:val="23"/>
        </w:numPr>
        <w:wordWrap/>
        <w:spacing w:after="120" w:line="240" w:lineRule="auto"/>
        <w:ind w:leftChars="0" w:hanging="357"/>
        <w:jc w:val="left"/>
        <w:rPr>
          <w:rFonts w:asciiTheme="minorEastAsia" w:hAnsiTheme="minorEastAsia"/>
          <w:sz w:val="26"/>
          <w:szCs w:val="26"/>
        </w:rPr>
      </w:pPr>
      <w:r w:rsidRPr="00541D27">
        <w:rPr>
          <w:rFonts w:asciiTheme="minorEastAsia" w:hAnsiTheme="minorEastAsia" w:cs="굴림"/>
          <w:kern w:val="0"/>
          <w:sz w:val="26"/>
          <w:szCs w:val="26"/>
        </w:rPr>
        <w:t>전화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 xml:space="preserve"> </w:t>
      </w:r>
      <w:r w:rsidRPr="00541D27">
        <w:rPr>
          <w:rFonts w:asciiTheme="minorEastAsia" w:hAnsiTheme="minorEastAsia" w:cs="굴림"/>
          <w:kern w:val="0"/>
          <w:sz w:val="26"/>
          <w:szCs w:val="26"/>
        </w:rPr>
        <w:t xml:space="preserve">: 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 xml:space="preserve">김상용 </w:t>
      </w:r>
      <w:r w:rsidRPr="00541D27">
        <w:rPr>
          <w:rFonts w:asciiTheme="minorEastAsia" w:hAnsiTheme="minorEastAsia" w:cs="굴림"/>
          <w:kern w:val="0"/>
          <w:sz w:val="26"/>
          <w:szCs w:val="26"/>
        </w:rPr>
        <w:t>VP</w:t>
      </w:r>
      <w:r>
        <w:rPr>
          <w:rFonts w:asciiTheme="minorEastAsia" w:hAnsiTheme="minorEastAsia" w:cs="굴림"/>
          <w:kern w:val="0"/>
          <w:sz w:val="26"/>
          <w:szCs w:val="26"/>
        </w:rPr>
        <w:t xml:space="preserve"> 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>: 02-3774-7742</w:t>
      </w:r>
    </w:p>
    <w:p w:rsidR="00541D27" w:rsidRPr="00541D27" w:rsidRDefault="00541D27" w:rsidP="00541D27">
      <w:pPr>
        <w:pStyle w:val="a3"/>
        <w:numPr>
          <w:ilvl w:val="0"/>
          <w:numId w:val="23"/>
        </w:numPr>
        <w:wordWrap/>
        <w:spacing w:after="120" w:line="240" w:lineRule="auto"/>
        <w:ind w:leftChars="0" w:hanging="357"/>
        <w:jc w:val="left"/>
        <w:rPr>
          <w:rFonts w:asciiTheme="minorEastAsia" w:hAnsiTheme="minorEastAsia"/>
          <w:sz w:val="26"/>
          <w:szCs w:val="26"/>
        </w:rPr>
      </w:pPr>
      <w:r w:rsidRPr="00541D27">
        <w:rPr>
          <w:rFonts w:asciiTheme="minorEastAsia" w:hAnsiTheme="minorEastAsia" w:cs="굴림"/>
          <w:kern w:val="0"/>
          <w:sz w:val="26"/>
          <w:szCs w:val="26"/>
        </w:rPr>
        <w:t>주소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 xml:space="preserve"> </w:t>
      </w:r>
      <w:r w:rsidRPr="00541D27">
        <w:rPr>
          <w:rFonts w:asciiTheme="minorEastAsia" w:hAnsiTheme="minorEastAsia" w:cs="굴림"/>
          <w:kern w:val="0"/>
          <w:sz w:val="26"/>
          <w:szCs w:val="26"/>
        </w:rPr>
        <w:t xml:space="preserve">: 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>서울특별시 서초구 서초대로74길11</w:t>
      </w:r>
      <w:r w:rsidRPr="00541D27">
        <w:rPr>
          <w:rFonts w:asciiTheme="minorEastAsia" w:hAnsiTheme="minorEastAsia" w:cs="굴림"/>
          <w:kern w:val="0"/>
          <w:sz w:val="26"/>
          <w:szCs w:val="26"/>
        </w:rPr>
        <w:t>,</w:t>
      </w:r>
      <w:r w:rsidRPr="00541D27">
        <w:rPr>
          <w:rFonts w:asciiTheme="minorEastAsia" w:hAnsiTheme="minorEastAsia" w:cs="굴림" w:hint="eastAsia"/>
          <w:kern w:val="0"/>
          <w:sz w:val="26"/>
          <w:szCs w:val="26"/>
        </w:rPr>
        <w:t xml:space="preserve"> 삼성전자빌딩</w:t>
      </w:r>
    </w:p>
    <w:p w:rsidR="00541D27" w:rsidRPr="00541D27" w:rsidRDefault="00541D27" w:rsidP="00541D27">
      <w:pPr>
        <w:spacing w:after="0" w:line="216" w:lineRule="auto"/>
        <w:jc w:val="left"/>
        <w:rPr>
          <w:rFonts w:asciiTheme="minorEastAsia" w:hAnsiTheme="minorEastAsia"/>
          <w:sz w:val="26"/>
          <w:szCs w:val="26"/>
        </w:rPr>
      </w:pPr>
    </w:p>
    <w:sectPr w:rsidR="00541D27" w:rsidRPr="00541D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9D" w:rsidRDefault="005A759D" w:rsidP="001E2B14">
      <w:pPr>
        <w:spacing w:after="0" w:line="240" w:lineRule="auto"/>
      </w:pPr>
      <w:r>
        <w:separator/>
      </w:r>
    </w:p>
  </w:endnote>
  <w:endnote w:type="continuationSeparator" w:id="0">
    <w:p w:rsidR="005A759D" w:rsidRDefault="005A759D" w:rsidP="001E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SMyeongJ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9D" w:rsidRDefault="005A759D" w:rsidP="001E2B14">
      <w:pPr>
        <w:spacing w:after="0" w:line="240" w:lineRule="auto"/>
      </w:pPr>
      <w:r>
        <w:separator/>
      </w:r>
    </w:p>
  </w:footnote>
  <w:footnote w:type="continuationSeparator" w:id="0">
    <w:p w:rsidR="005A759D" w:rsidRDefault="005A759D" w:rsidP="001E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488"/>
    <w:multiLevelType w:val="hybridMultilevel"/>
    <w:tmpl w:val="12EC569C"/>
    <w:lvl w:ilvl="0" w:tplc="78C214EC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09B4A2E"/>
    <w:multiLevelType w:val="hybridMultilevel"/>
    <w:tmpl w:val="E7263C54"/>
    <w:lvl w:ilvl="0" w:tplc="29C846AE">
      <w:numFmt w:val="bullet"/>
      <w:lvlText w:val="·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 w15:restartNumberingAfterBreak="0">
    <w:nsid w:val="17235FB8"/>
    <w:multiLevelType w:val="hybridMultilevel"/>
    <w:tmpl w:val="6B94831E"/>
    <w:lvl w:ilvl="0" w:tplc="8440F638">
      <w:start w:val="1"/>
      <w:numFmt w:val="decimal"/>
      <w:lvlText w:val="%1)"/>
      <w:lvlJc w:val="left"/>
      <w:pPr>
        <w:ind w:left="720" w:hanging="360"/>
      </w:pPr>
      <w:rPr>
        <w:rFonts w:asciiTheme="minorEastAsia" w:hAnsiTheme="minorEastAsia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9840301"/>
    <w:multiLevelType w:val="hybridMultilevel"/>
    <w:tmpl w:val="001A24E8"/>
    <w:lvl w:ilvl="0" w:tplc="12A489FC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69" w:hanging="400"/>
      </w:pPr>
    </w:lvl>
    <w:lvl w:ilvl="2" w:tplc="0409001B" w:tentative="1">
      <w:start w:val="1"/>
      <w:numFmt w:val="lowerRoman"/>
      <w:lvlText w:val="%3."/>
      <w:lvlJc w:val="right"/>
      <w:pPr>
        <w:ind w:left="2269" w:hanging="400"/>
      </w:pPr>
    </w:lvl>
    <w:lvl w:ilvl="3" w:tplc="0409000F" w:tentative="1">
      <w:start w:val="1"/>
      <w:numFmt w:val="decimal"/>
      <w:lvlText w:val="%4."/>
      <w:lvlJc w:val="left"/>
      <w:pPr>
        <w:ind w:left="2669" w:hanging="400"/>
      </w:pPr>
    </w:lvl>
    <w:lvl w:ilvl="4" w:tplc="04090019" w:tentative="1">
      <w:start w:val="1"/>
      <w:numFmt w:val="upperLetter"/>
      <w:lvlText w:val="%5."/>
      <w:lvlJc w:val="left"/>
      <w:pPr>
        <w:ind w:left="3069" w:hanging="400"/>
      </w:pPr>
    </w:lvl>
    <w:lvl w:ilvl="5" w:tplc="0409001B" w:tentative="1">
      <w:start w:val="1"/>
      <w:numFmt w:val="lowerRoman"/>
      <w:lvlText w:val="%6."/>
      <w:lvlJc w:val="right"/>
      <w:pPr>
        <w:ind w:left="3469" w:hanging="400"/>
      </w:pPr>
    </w:lvl>
    <w:lvl w:ilvl="6" w:tplc="0409000F" w:tentative="1">
      <w:start w:val="1"/>
      <w:numFmt w:val="decimal"/>
      <w:lvlText w:val="%7."/>
      <w:lvlJc w:val="left"/>
      <w:pPr>
        <w:ind w:left="3869" w:hanging="400"/>
      </w:pPr>
    </w:lvl>
    <w:lvl w:ilvl="7" w:tplc="04090019" w:tentative="1">
      <w:start w:val="1"/>
      <w:numFmt w:val="upperLetter"/>
      <w:lvlText w:val="%8."/>
      <w:lvlJc w:val="left"/>
      <w:pPr>
        <w:ind w:left="4269" w:hanging="400"/>
      </w:pPr>
    </w:lvl>
    <w:lvl w:ilvl="8" w:tplc="0409001B" w:tentative="1">
      <w:start w:val="1"/>
      <w:numFmt w:val="lowerRoman"/>
      <w:lvlText w:val="%9."/>
      <w:lvlJc w:val="right"/>
      <w:pPr>
        <w:ind w:left="4669" w:hanging="400"/>
      </w:pPr>
    </w:lvl>
  </w:abstractNum>
  <w:abstractNum w:abstractNumId="4" w15:restartNumberingAfterBreak="0">
    <w:nsid w:val="21AB4923"/>
    <w:multiLevelType w:val="hybridMultilevel"/>
    <w:tmpl w:val="8A02E3D6"/>
    <w:lvl w:ilvl="0" w:tplc="F598661A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5" w15:restartNumberingAfterBreak="0">
    <w:nsid w:val="25A97A9F"/>
    <w:multiLevelType w:val="hybridMultilevel"/>
    <w:tmpl w:val="4142CC7E"/>
    <w:lvl w:ilvl="0" w:tplc="8B606662">
      <w:start w:val="1"/>
      <w:numFmt w:val="decimal"/>
      <w:lvlText w:val="%1)"/>
      <w:lvlJc w:val="left"/>
      <w:pPr>
        <w:ind w:left="928" w:hanging="360"/>
      </w:pPr>
      <w:rPr>
        <w:rFonts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157" w:hanging="400"/>
      </w:pPr>
    </w:lvl>
    <w:lvl w:ilvl="2" w:tplc="0409001B" w:tentative="1">
      <w:start w:val="1"/>
      <w:numFmt w:val="lowerRoman"/>
      <w:lvlText w:val="%3."/>
      <w:lvlJc w:val="right"/>
      <w:pPr>
        <w:ind w:left="1557" w:hanging="400"/>
      </w:pPr>
    </w:lvl>
    <w:lvl w:ilvl="3" w:tplc="0409000F" w:tentative="1">
      <w:start w:val="1"/>
      <w:numFmt w:val="decimal"/>
      <w:lvlText w:val="%4."/>
      <w:lvlJc w:val="left"/>
      <w:pPr>
        <w:ind w:left="1957" w:hanging="400"/>
      </w:pPr>
    </w:lvl>
    <w:lvl w:ilvl="4" w:tplc="04090019" w:tentative="1">
      <w:start w:val="1"/>
      <w:numFmt w:val="upperLetter"/>
      <w:lvlText w:val="%5."/>
      <w:lvlJc w:val="left"/>
      <w:pPr>
        <w:ind w:left="2357" w:hanging="400"/>
      </w:pPr>
    </w:lvl>
    <w:lvl w:ilvl="5" w:tplc="0409001B" w:tentative="1">
      <w:start w:val="1"/>
      <w:numFmt w:val="lowerRoman"/>
      <w:lvlText w:val="%6."/>
      <w:lvlJc w:val="right"/>
      <w:pPr>
        <w:ind w:left="2757" w:hanging="400"/>
      </w:pPr>
    </w:lvl>
    <w:lvl w:ilvl="6" w:tplc="0409000F" w:tentative="1">
      <w:start w:val="1"/>
      <w:numFmt w:val="decimal"/>
      <w:lvlText w:val="%7."/>
      <w:lvlJc w:val="left"/>
      <w:pPr>
        <w:ind w:left="3157" w:hanging="400"/>
      </w:pPr>
    </w:lvl>
    <w:lvl w:ilvl="7" w:tplc="04090019" w:tentative="1">
      <w:start w:val="1"/>
      <w:numFmt w:val="upperLetter"/>
      <w:lvlText w:val="%8."/>
      <w:lvlJc w:val="left"/>
      <w:pPr>
        <w:ind w:left="3557" w:hanging="400"/>
      </w:pPr>
    </w:lvl>
    <w:lvl w:ilvl="8" w:tplc="0409001B" w:tentative="1">
      <w:start w:val="1"/>
      <w:numFmt w:val="lowerRoman"/>
      <w:lvlText w:val="%9."/>
      <w:lvlJc w:val="right"/>
      <w:pPr>
        <w:ind w:left="3957" w:hanging="400"/>
      </w:pPr>
    </w:lvl>
  </w:abstractNum>
  <w:abstractNum w:abstractNumId="6" w15:restartNumberingAfterBreak="0">
    <w:nsid w:val="33BF6102"/>
    <w:multiLevelType w:val="hybridMultilevel"/>
    <w:tmpl w:val="E1A29EEA"/>
    <w:lvl w:ilvl="0" w:tplc="11764440">
      <w:start w:val="1"/>
      <w:numFmt w:val="decimal"/>
      <w:lvlText w:val="%1)"/>
      <w:lvlJc w:val="left"/>
      <w:pPr>
        <w:ind w:left="760" w:hanging="360"/>
      </w:pPr>
      <w:rPr>
        <w:rFonts w:asciiTheme="minorEastAsia" w:hAnsiTheme="minorEastAsia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63D4710"/>
    <w:multiLevelType w:val="hybridMultilevel"/>
    <w:tmpl w:val="FC96B4E8"/>
    <w:lvl w:ilvl="0" w:tplc="09CC2D94"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4AB71990"/>
    <w:multiLevelType w:val="hybridMultilevel"/>
    <w:tmpl w:val="E4285C62"/>
    <w:lvl w:ilvl="0" w:tplc="D9A63184">
      <w:start w:val="1"/>
      <w:numFmt w:val="decimal"/>
      <w:lvlText w:val="(%1)"/>
      <w:lvlJc w:val="left"/>
      <w:pPr>
        <w:ind w:left="121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9" w15:restartNumberingAfterBreak="0">
    <w:nsid w:val="4BF70A4A"/>
    <w:multiLevelType w:val="hybridMultilevel"/>
    <w:tmpl w:val="ABD4618C"/>
    <w:lvl w:ilvl="0" w:tplc="0A6C3528">
      <w:start w:val="3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BFF4768"/>
    <w:multiLevelType w:val="hybridMultilevel"/>
    <w:tmpl w:val="575E0D6A"/>
    <w:lvl w:ilvl="0" w:tplc="B4FCC52A">
      <w:numFmt w:val="bullet"/>
      <w:lvlText w:val="·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518D4359"/>
    <w:multiLevelType w:val="hybridMultilevel"/>
    <w:tmpl w:val="CFE2BEC4"/>
    <w:lvl w:ilvl="0" w:tplc="11A6656A">
      <w:start w:val="1"/>
      <w:numFmt w:val="decimal"/>
      <w:lvlText w:val="%1)"/>
      <w:lvlJc w:val="left"/>
      <w:pPr>
        <w:ind w:left="786" w:hanging="360"/>
      </w:pPr>
      <w:rPr>
        <w:rFonts w:cstheme="minorBidi"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57A51221"/>
    <w:multiLevelType w:val="hybridMultilevel"/>
    <w:tmpl w:val="35F67FFE"/>
    <w:lvl w:ilvl="0" w:tplc="C518B5AC">
      <w:start w:val="4"/>
      <w:numFmt w:val="bullet"/>
      <w:lvlText w:val="·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5ECE4A8D"/>
    <w:multiLevelType w:val="hybridMultilevel"/>
    <w:tmpl w:val="0B8A1198"/>
    <w:lvl w:ilvl="0" w:tplc="43269476">
      <w:start w:val="2"/>
      <w:numFmt w:val="bullet"/>
      <w:lvlText w:val="-"/>
      <w:lvlJc w:val="left"/>
      <w:pPr>
        <w:ind w:left="927" w:hanging="360"/>
      </w:pPr>
      <w:rPr>
        <w:rFonts w:ascii="HY신명조" w:eastAsia="HY신명조" w:hAnsi="굴림" w:cs="굴림" w:hint="eastAsia"/>
      </w:rPr>
    </w:lvl>
    <w:lvl w:ilvl="1" w:tplc="04090003">
      <w:start w:val="1"/>
      <w:numFmt w:val="bullet"/>
      <w:lvlText w:val=""/>
      <w:lvlJc w:val="left"/>
      <w:pPr>
        <w:ind w:left="1598" w:hanging="400"/>
      </w:pPr>
      <w:rPr>
        <w:rFonts w:ascii="Wingdings" w:hAnsi="Wingdings" w:hint="default"/>
      </w:rPr>
    </w:lvl>
    <w:lvl w:ilvl="2" w:tplc="FE76A5E6">
      <w:start w:val="1"/>
      <w:numFmt w:val="bullet"/>
      <w:lvlText w:val="∙"/>
      <w:lvlJc w:val="left"/>
      <w:pPr>
        <w:ind w:left="1998" w:hanging="400"/>
      </w:pPr>
      <w:rPr>
        <w:rFonts w:ascii="나눔바른고딕" w:hAnsi="나눔바른고딕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8" w:hanging="400"/>
      </w:pPr>
      <w:rPr>
        <w:rFonts w:ascii="Wingdings" w:hAnsi="Wingdings" w:hint="default"/>
      </w:rPr>
    </w:lvl>
  </w:abstractNum>
  <w:abstractNum w:abstractNumId="14" w15:restartNumberingAfterBreak="0">
    <w:nsid w:val="6635538A"/>
    <w:multiLevelType w:val="hybridMultilevel"/>
    <w:tmpl w:val="2E921864"/>
    <w:lvl w:ilvl="0" w:tplc="41444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68874AA3"/>
    <w:multiLevelType w:val="hybridMultilevel"/>
    <w:tmpl w:val="68B69FE6"/>
    <w:lvl w:ilvl="0" w:tplc="EC9E30D0">
      <w:start w:val="1"/>
      <w:numFmt w:val="bullet"/>
      <w:lvlText w:val="□"/>
      <w:lvlJc w:val="left"/>
      <w:pPr>
        <w:ind w:left="644" w:hanging="360"/>
      </w:pPr>
      <w:rPr>
        <w:rFonts w:ascii="맑은 고딕" w:eastAsia="맑은 고딕" w:hAnsi="맑은 고딕" w:cstheme="minorBidi" w:hint="eastAsia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6" w15:restartNumberingAfterBreak="0">
    <w:nsid w:val="69AC30D1"/>
    <w:multiLevelType w:val="hybridMultilevel"/>
    <w:tmpl w:val="C62E6F2C"/>
    <w:lvl w:ilvl="0" w:tplc="A5F417D0"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71290A11"/>
    <w:multiLevelType w:val="hybridMultilevel"/>
    <w:tmpl w:val="69427C38"/>
    <w:lvl w:ilvl="0" w:tplc="9822E1BC">
      <w:start w:val="2"/>
      <w:numFmt w:val="bullet"/>
      <w:lvlText w:val="·"/>
      <w:lvlJc w:val="left"/>
      <w:pPr>
        <w:ind w:left="360" w:hanging="360"/>
      </w:pPr>
      <w:rPr>
        <w:rFonts w:ascii="HY신명조" w:eastAsia="HY신명조" w:hAnsiTheme="minorHAnsi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4010FFA"/>
    <w:multiLevelType w:val="hybridMultilevel"/>
    <w:tmpl w:val="3E2A49EC"/>
    <w:lvl w:ilvl="0" w:tplc="4ADC3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789D6C99"/>
    <w:multiLevelType w:val="hybridMultilevel"/>
    <w:tmpl w:val="149CF692"/>
    <w:lvl w:ilvl="0" w:tplc="D222042A">
      <w:start w:val="1"/>
      <w:numFmt w:val="decimal"/>
      <w:lvlText w:val="(%1)"/>
      <w:lvlJc w:val="left"/>
      <w:pPr>
        <w:ind w:left="121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20" w15:restartNumberingAfterBreak="0">
    <w:nsid w:val="78D96BC5"/>
    <w:multiLevelType w:val="hybridMultilevel"/>
    <w:tmpl w:val="7978542E"/>
    <w:lvl w:ilvl="0" w:tplc="FE76A5E6">
      <w:start w:val="1"/>
      <w:numFmt w:val="bullet"/>
      <w:lvlText w:val="∙"/>
      <w:lvlJc w:val="left"/>
      <w:pPr>
        <w:ind w:left="1225" w:hanging="400"/>
      </w:pPr>
      <w:rPr>
        <w:rFonts w:ascii="나눔바른고딕" w:hAnsi="나눔바른고딕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1" w15:restartNumberingAfterBreak="0">
    <w:nsid w:val="7D947948"/>
    <w:multiLevelType w:val="hybridMultilevel"/>
    <w:tmpl w:val="728AA8DE"/>
    <w:lvl w:ilvl="0" w:tplc="C4462A0E">
      <w:numFmt w:val="bullet"/>
      <w:lvlText w:val="·"/>
      <w:lvlJc w:val="left"/>
      <w:pPr>
        <w:ind w:left="720" w:hanging="36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 w15:restartNumberingAfterBreak="0">
    <w:nsid w:val="7F1059FC"/>
    <w:multiLevelType w:val="hybridMultilevel"/>
    <w:tmpl w:val="6292088E"/>
    <w:lvl w:ilvl="0" w:tplc="B0983BCC">
      <w:start w:val="1"/>
      <w:numFmt w:val="decimal"/>
      <w:lvlText w:val="(%1)"/>
      <w:lvlJc w:val="left"/>
      <w:pPr>
        <w:ind w:left="114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23" w15:restartNumberingAfterBreak="0">
    <w:nsid w:val="7F1D4B8B"/>
    <w:multiLevelType w:val="hybridMultilevel"/>
    <w:tmpl w:val="8E887958"/>
    <w:lvl w:ilvl="0" w:tplc="965E39B6">
      <w:start w:val="1"/>
      <w:numFmt w:val="bullet"/>
      <w:lvlText w:val="-"/>
      <w:lvlJc w:val="left"/>
      <w:pPr>
        <w:ind w:left="760" w:hanging="360"/>
      </w:pPr>
      <w:rPr>
        <w:rFonts w:ascii="HY신명조" w:eastAsia="HY신명조" w:hAnsiTheme="minorEastAsia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7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22"/>
  </w:num>
  <w:num w:numId="11">
    <w:abstractNumId w:val="8"/>
  </w:num>
  <w:num w:numId="12">
    <w:abstractNumId w:val="19"/>
  </w:num>
  <w:num w:numId="13">
    <w:abstractNumId w:val="23"/>
  </w:num>
  <w:num w:numId="14">
    <w:abstractNumId w:val="20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  <w:num w:numId="19">
    <w:abstractNumId w:val="21"/>
  </w:num>
  <w:num w:numId="20">
    <w:abstractNumId w:val="7"/>
  </w:num>
  <w:num w:numId="21">
    <w:abstractNumId w:val="10"/>
  </w:num>
  <w:num w:numId="22">
    <w:abstractNumId w:val="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B"/>
    <w:rsid w:val="00012692"/>
    <w:rsid w:val="00037778"/>
    <w:rsid w:val="000D189C"/>
    <w:rsid w:val="00144993"/>
    <w:rsid w:val="0017771E"/>
    <w:rsid w:val="001E2B14"/>
    <w:rsid w:val="00204B50"/>
    <w:rsid w:val="00226206"/>
    <w:rsid w:val="00226A4C"/>
    <w:rsid w:val="00237E8B"/>
    <w:rsid w:val="00244B55"/>
    <w:rsid w:val="00250452"/>
    <w:rsid w:val="002621DC"/>
    <w:rsid w:val="00323214"/>
    <w:rsid w:val="00390FC2"/>
    <w:rsid w:val="00541D27"/>
    <w:rsid w:val="00555682"/>
    <w:rsid w:val="00567F34"/>
    <w:rsid w:val="00571422"/>
    <w:rsid w:val="005832D7"/>
    <w:rsid w:val="00590318"/>
    <w:rsid w:val="005906C5"/>
    <w:rsid w:val="005A759D"/>
    <w:rsid w:val="005B3F64"/>
    <w:rsid w:val="005C1A6F"/>
    <w:rsid w:val="005F5A61"/>
    <w:rsid w:val="00616C56"/>
    <w:rsid w:val="006703D6"/>
    <w:rsid w:val="00671866"/>
    <w:rsid w:val="006D297A"/>
    <w:rsid w:val="007334A4"/>
    <w:rsid w:val="00787B82"/>
    <w:rsid w:val="007C5855"/>
    <w:rsid w:val="00803022"/>
    <w:rsid w:val="00837265"/>
    <w:rsid w:val="0086005C"/>
    <w:rsid w:val="00884AEF"/>
    <w:rsid w:val="008C2DE8"/>
    <w:rsid w:val="0092291B"/>
    <w:rsid w:val="00970A52"/>
    <w:rsid w:val="009E1962"/>
    <w:rsid w:val="009F6FFB"/>
    <w:rsid w:val="00A73FC2"/>
    <w:rsid w:val="00AD0CC4"/>
    <w:rsid w:val="00AF3E19"/>
    <w:rsid w:val="00B64404"/>
    <w:rsid w:val="00B82CB4"/>
    <w:rsid w:val="00C5191E"/>
    <w:rsid w:val="00C52A1E"/>
    <w:rsid w:val="00C6241B"/>
    <w:rsid w:val="00C659FA"/>
    <w:rsid w:val="00CA4561"/>
    <w:rsid w:val="00D05747"/>
    <w:rsid w:val="00D56710"/>
    <w:rsid w:val="00D6204E"/>
    <w:rsid w:val="00E26B28"/>
    <w:rsid w:val="00E36E6B"/>
    <w:rsid w:val="00E641DD"/>
    <w:rsid w:val="00E72549"/>
    <w:rsid w:val="00F15581"/>
    <w:rsid w:val="00F20187"/>
    <w:rsid w:val="00F3093F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DF4952"/>
  <w15:chartTrackingRefBased/>
  <w15:docId w15:val="{CAA56467-CB29-4CAC-8BA5-525B7712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81"/>
    <w:pPr>
      <w:ind w:leftChars="400" w:left="800"/>
    </w:pPr>
  </w:style>
  <w:style w:type="table" w:styleId="a4">
    <w:name w:val="Table Grid"/>
    <w:basedOn w:val="a1"/>
    <w:uiPriority w:val="39"/>
    <w:rsid w:val="00F1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rsid w:val="00567F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6">
    <w:name w:val="Normal (Web)"/>
    <w:basedOn w:val="a"/>
    <w:uiPriority w:val="99"/>
    <w:unhideWhenUsed/>
    <w:rsid w:val="00E725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1E2B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E2B14"/>
  </w:style>
  <w:style w:type="paragraph" w:styleId="a8">
    <w:name w:val="footer"/>
    <w:basedOn w:val="a"/>
    <w:link w:val="Char0"/>
    <w:uiPriority w:val="99"/>
    <w:unhideWhenUsed/>
    <w:rsid w:val="001E2B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E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605F-2D0C-4C61-800B-35EFAFDC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김상용/VP/대체투자사업본부</dc:creator>
  <cp:keywords/>
  <dc:description/>
  <cp:lastModifiedBy>김상용/VP/대체투자사업본부</cp:lastModifiedBy>
  <cp:revision>5</cp:revision>
  <dcterms:created xsi:type="dcterms:W3CDTF">2021-12-27T07:57:00Z</dcterms:created>
  <dcterms:modified xsi:type="dcterms:W3CDTF">2022-01-04T05:59:00Z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C:\KSY\1.하위펀드\추가선정\프로젝트 펀드 모집 공고.docx</vt:lpwstr>
  </property>
</Properties>
</file>